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E5" w:rsidRPr="006244E3" w:rsidRDefault="0023131C" w:rsidP="006244E3">
      <w:pPr>
        <w:pStyle w:val="Heading1"/>
      </w:pPr>
      <w:bookmarkStart w:id="0" w:name="_GoBack"/>
      <w:bookmarkEnd w:id="0"/>
      <w:r w:rsidRPr="006244E3">
        <w:t xml:space="preserve">Checklist for </w:t>
      </w:r>
      <w:r w:rsidR="00B874E5" w:rsidRPr="006244E3">
        <w:t xml:space="preserve">Policy Development </w:t>
      </w:r>
    </w:p>
    <w:p w:rsidR="005E308F" w:rsidRPr="006244E3" w:rsidRDefault="00421792" w:rsidP="006244E3">
      <w:pPr>
        <w:pStyle w:val="Heading1"/>
      </w:pPr>
      <w:r w:rsidRPr="006244E3">
        <w:t>Related to the 2011</w:t>
      </w:r>
      <w:r w:rsidR="003B51D7" w:rsidRPr="006244E3">
        <w:t xml:space="preserve"> </w:t>
      </w:r>
      <w:r w:rsidR="00B874E5" w:rsidRPr="006244E3">
        <w:t xml:space="preserve">Revised </w:t>
      </w:r>
      <w:r w:rsidR="0023131C" w:rsidRPr="006244E3">
        <w:t>F</w:t>
      </w:r>
      <w:r w:rsidR="00B72A4C" w:rsidRPr="006244E3">
        <w:t>inancial Conflict of Interest (F</w:t>
      </w:r>
      <w:r w:rsidR="0023131C" w:rsidRPr="006244E3">
        <w:t>COI</w:t>
      </w:r>
      <w:r w:rsidR="00B72A4C" w:rsidRPr="006244E3">
        <w:t>)</w:t>
      </w:r>
      <w:r w:rsidR="0023131C" w:rsidRPr="006244E3">
        <w:t xml:space="preserve"> Regulation</w:t>
      </w:r>
      <w:r w:rsidR="00385E45" w:rsidRPr="006244E3">
        <w:t>,</w:t>
      </w:r>
      <w:r w:rsidR="00B74C15" w:rsidRPr="006244E3">
        <w:t xml:space="preserve"> </w:t>
      </w:r>
    </w:p>
    <w:p w:rsidR="0023131C" w:rsidRPr="006244E3" w:rsidRDefault="005E308F" w:rsidP="006244E3">
      <w:pPr>
        <w:pStyle w:val="Heading1"/>
      </w:pPr>
      <w:r w:rsidRPr="006244E3">
        <w:t>Promoting Objectivity in Research</w:t>
      </w:r>
      <w:r w:rsidR="00B874E5" w:rsidRPr="006244E3">
        <w:t xml:space="preserve"> (</w:t>
      </w:r>
      <w:hyperlink r:id="rId8" w:history="1">
        <w:r w:rsidR="00B83066" w:rsidRPr="005847AB">
          <w:rPr>
            <w:rStyle w:val="Hyperlink"/>
          </w:rPr>
          <w:t>42 CFR Part 50 Subpart F</w:t>
        </w:r>
      </w:hyperlink>
      <w:r w:rsidR="00B874E5" w:rsidRPr="006244E3">
        <w:t>)</w:t>
      </w:r>
    </w:p>
    <w:p w:rsidR="00707797" w:rsidRPr="005B5C32" w:rsidRDefault="00707797" w:rsidP="00423ADE">
      <w:pPr>
        <w:spacing w:after="0" w:line="240" w:lineRule="auto"/>
        <w:ind w:hanging="810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465BC9" w:rsidRDefault="00707797" w:rsidP="00423ADE">
      <w:pPr>
        <w:spacing w:after="0" w:line="240" w:lineRule="auto"/>
        <w:ind w:left="-720" w:right="-270"/>
        <w:rPr>
          <w:rFonts w:ascii="Tahoma" w:hAnsi="Tahoma" w:cs="Tahoma"/>
          <w:bCs/>
          <w:color w:val="000000"/>
          <w:sz w:val="20"/>
          <w:szCs w:val="20"/>
        </w:rPr>
      </w:pPr>
      <w:r w:rsidRPr="005E308F">
        <w:rPr>
          <w:rFonts w:ascii="Tahoma" w:hAnsi="Tahoma" w:cs="Tahoma"/>
          <w:bCs/>
          <w:color w:val="000000"/>
          <w:sz w:val="20"/>
          <w:szCs w:val="20"/>
        </w:rPr>
        <w:t xml:space="preserve">The purpose of this document is to </w:t>
      </w:r>
      <w:r w:rsidR="00E702BA" w:rsidRPr="005E308F">
        <w:rPr>
          <w:rFonts w:ascii="Tahoma" w:hAnsi="Tahoma" w:cs="Tahoma"/>
          <w:bCs/>
          <w:color w:val="000000"/>
          <w:sz w:val="20"/>
          <w:szCs w:val="20"/>
        </w:rPr>
        <w:t>provide a</w:t>
      </w:r>
      <w:r w:rsidR="00E8184F">
        <w:rPr>
          <w:rFonts w:ascii="Tahoma" w:hAnsi="Tahoma" w:cs="Tahoma"/>
          <w:bCs/>
          <w:color w:val="000000"/>
          <w:sz w:val="20"/>
          <w:szCs w:val="20"/>
        </w:rPr>
        <w:t>n</w:t>
      </w:r>
      <w:r w:rsidR="00E702BA" w:rsidRPr="005E308F">
        <w:rPr>
          <w:rFonts w:ascii="Tahoma" w:hAnsi="Tahoma" w:cs="Tahoma"/>
          <w:bCs/>
          <w:color w:val="000000"/>
          <w:sz w:val="20"/>
          <w:szCs w:val="20"/>
        </w:rPr>
        <w:t xml:space="preserve"> overview of the requirements of the 2011 </w:t>
      </w:r>
      <w:r w:rsidR="00E8184F">
        <w:rPr>
          <w:rFonts w:ascii="Tahoma" w:hAnsi="Tahoma" w:cs="Tahoma"/>
          <w:bCs/>
          <w:color w:val="000000"/>
          <w:sz w:val="20"/>
          <w:szCs w:val="20"/>
        </w:rPr>
        <w:t xml:space="preserve">revised </w:t>
      </w:r>
      <w:r w:rsidR="00E702BA" w:rsidRPr="005E308F">
        <w:rPr>
          <w:rFonts w:ascii="Tahoma" w:hAnsi="Tahoma" w:cs="Tahoma"/>
          <w:bCs/>
          <w:color w:val="000000"/>
          <w:sz w:val="20"/>
          <w:szCs w:val="20"/>
        </w:rPr>
        <w:t>F</w:t>
      </w:r>
      <w:r w:rsidR="00423ADE" w:rsidRPr="005E308F">
        <w:rPr>
          <w:rFonts w:ascii="Tahoma" w:hAnsi="Tahoma" w:cs="Tahoma"/>
          <w:bCs/>
          <w:color w:val="000000"/>
          <w:sz w:val="20"/>
          <w:szCs w:val="20"/>
        </w:rPr>
        <w:t>COI</w:t>
      </w:r>
      <w:r w:rsidR="00E702BA" w:rsidRPr="005E308F">
        <w:rPr>
          <w:rFonts w:ascii="Tahoma" w:hAnsi="Tahoma" w:cs="Tahoma"/>
          <w:bCs/>
          <w:color w:val="000000"/>
          <w:sz w:val="20"/>
          <w:szCs w:val="20"/>
        </w:rPr>
        <w:t xml:space="preserve"> regulation</w:t>
      </w:r>
      <w:r w:rsidR="00E8184F">
        <w:rPr>
          <w:rFonts w:ascii="Tahoma" w:hAnsi="Tahoma" w:cs="Tahoma"/>
          <w:bCs/>
          <w:color w:val="000000"/>
          <w:sz w:val="20"/>
          <w:szCs w:val="20"/>
        </w:rPr>
        <w:t xml:space="preserve"> to </w:t>
      </w:r>
      <w:r w:rsidR="00423ADE" w:rsidRPr="005E308F">
        <w:rPr>
          <w:rFonts w:ascii="Tahoma" w:hAnsi="Tahoma" w:cs="Tahoma"/>
          <w:bCs/>
          <w:color w:val="000000"/>
          <w:sz w:val="20"/>
          <w:szCs w:val="20"/>
        </w:rPr>
        <w:t xml:space="preserve">serve </w:t>
      </w:r>
      <w:r w:rsidR="00E702BA" w:rsidRPr="005E308F">
        <w:rPr>
          <w:rFonts w:ascii="Tahoma" w:hAnsi="Tahoma" w:cs="Tahoma"/>
          <w:bCs/>
          <w:color w:val="000000"/>
          <w:sz w:val="20"/>
          <w:szCs w:val="20"/>
        </w:rPr>
        <w:t xml:space="preserve">as a </w:t>
      </w:r>
      <w:r w:rsidR="00E8184F">
        <w:rPr>
          <w:rFonts w:ascii="Tahoma" w:hAnsi="Tahoma" w:cs="Tahoma"/>
          <w:bCs/>
          <w:color w:val="000000"/>
          <w:sz w:val="20"/>
          <w:szCs w:val="20"/>
        </w:rPr>
        <w:t xml:space="preserve">checklist </w:t>
      </w:r>
      <w:r w:rsidR="00E702BA" w:rsidRPr="005E308F">
        <w:rPr>
          <w:rFonts w:ascii="Tahoma" w:hAnsi="Tahoma" w:cs="Tahoma"/>
          <w:bCs/>
          <w:color w:val="000000"/>
          <w:sz w:val="20"/>
          <w:szCs w:val="20"/>
        </w:rPr>
        <w:t xml:space="preserve">resource </w:t>
      </w:r>
      <w:r w:rsidR="00C13A72" w:rsidRPr="005E308F">
        <w:rPr>
          <w:rFonts w:ascii="Tahoma" w:hAnsi="Tahoma" w:cs="Tahoma"/>
          <w:bCs/>
          <w:color w:val="000000"/>
          <w:sz w:val="20"/>
          <w:szCs w:val="20"/>
        </w:rPr>
        <w:t>when developing</w:t>
      </w:r>
      <w:r w:rsidR="0040602B" w:rsidRPr="005E308F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r w:rsidR="00C13A72" w:rsidRPr="005E308F">
        <w:rPr>
          <w:rFonts w:ascii="Tahoma" w:hAnsi="Tahoma" w:cs="Tahoma"/>
          <w:bCs/>
          <w:color w:val="000000"/>
          <w:sz w:val="20"/>
          <w:szCs w:val="20"/>
        </w:rPr>
        <w:t xml:space="preserve">revising </w:t>
      </w:r>
      <w:r w:rsidR="0040602B" w:rsidRPr="005E308F">
        <w:rPr>
          <w:rFonts w:ascii="Tahoma" w:hAnsi="Tahoma" w:cs="Tahoma"/>
          <w:bCs/>
          <w:color w:val="000000"/>
          <w:sz w:val="20"/>
          <w:szCs w:val="20"/>
        </w:rPr>
        <w:t xml:space="preserve">or reviewing </w:t>
      </w:r>
      <w:r w:rsidR="00423ADE" w:rsidRPr="005E308F">
        <w:rPr>
          <w:rFonts w:ascii="Tahoma" w:hAnsi="Tahoma" w:cs="Tahoma"/>
          <w:bCs/>
          <w:color w:val="000000"/>
          <w:sz w:val="20"/>
          <w:szCs w:val="20"/>
        </w:rPr>
        <w:t xml:space="preserve">an Institution’s </w:t>
      </w:r>
      <w:r w:rsidR="00B72A4C" w:rsidRPr="005E308F">
        <w:rPr>
          <w:rFonts w:ascii="Tahoma" w:hAnsi="Tahoma" w:cs="Tahoma"/>
          <w:bCs/>
          <w:color w:val="000000"/>
          <w:sz w:val="20"/>
          <w:szCs w:val="20"/>
        </w:rPr>
        <w:t>FCOI</w:t>
      </w:r>
      <w:r w:rsidRPr="005E308F">
        <w:rPr>
          <w:rFonts w:ascii="Tahoma" w:hAnsi="Tahoma" w:cs="Tahoma"/>
          <w:bCs/>
          <w:color w:val="000000"/>
          <w:sz w:val="20"/>
          <w:szCs w:val="20"/>
        </w:rPr>
        <w:t xml:space="preserve"> policy</w:t>
      </w:r>
      <w:r w:rsidR="0040602B" w:rsidRPr="005E308F">
        <w:rPr>
          <w:rFonts w:ascii="Tahoma" w:hAnsi="Tahoma" w:cs="Tahoma"/>
          <w:bCs/>
          <w:color w:val="000000"/>
          <w:sz w:val="20"/>
          <w:szCs w:val="20"/>
        </w:rPr>
        <w:t xml:space="preserve"> to determine compliance with </w:t>
      </w:r>
      <w:r w:rsidR="00E8184F">
        <w:rPr>
          <w:rFonts w:ascii="Tahoma" w:hAnsi="Tahoma" w:cs="Tahoma"/>
          <w:bCs/>
          <w:color w:val="000000"/>
          <w:sz w:val="20"/>
          <w:szCs w:val="20"/>
        </w:rPr>
        <w:t xml:space="preserve">all regulatory requirements.  </w:t>
      </w:r>
      <w:r w:rsidR="003C715A" w:rsidRPr="005E308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E702BA" w:rsidRPr="005E308F">
        <w:rPr>
          <w:rFonts w:ascii="Tahoma" w:hAnsi="Tahoma" w:cs="Tahoma"/>
          <w:bCs/>
          <w:color w:val="000000"/>
          <w:sz w:val="20"/>
          <w:szCs w:val="20"/>
        </w:rPr>
        <w:t xml:space="preserve">  </w:t>
      </w:r>
    </w:p>
    <w:p w:rsidR="00465BC9" w:rsidRDefault="00465BC9" w:rsidP="00423ADE">
      <w:pPr>
        <w:spacing w:after="0" w:line="240" w:lineRule="auto"/>
        <w:ind w:left="-720" w:right="-270"/>
        <w:rPr>
          <w:rFonts w:ascii="Tahoma" w:hAnsi="Tahoma" w:cs="Tahoma"/>
          <w:bCs/>
          <w:color w:val="000000"/>
          <w:sz w:val="20"/>
          <w:szCs w:val="20"/>
        </w:rPr>
      </w:pPr>
    </w:p>
    <w:p w:rsidR="005E308F" w:rsidRPr="005B5C32" w:rsidRDefault="005E308F" w:rsidP="00423ADE">
      <w:pPr>
        <w:spacing w:after="0" w:line="240" w:lineRule="auto"/>
        <w:ind w:left="-720" w:right="-270"/>
        <w:rPr>
          <w:rFonts w:ascii="Tahoma" w:hAnsi="Tahoma" w:cs="Tahoma"/>
          <w:b/>
          <w:bCs/>
          <w:color w:val="000000"/>
          <w:sz w:val="20"/>
          <w:szCs w:val="20"/>
        </w:rPr>
      </w:pPr>
      <w:r w:rsidRPr="005E308F">
        <w:rPr>
          <w:rFonts w:ascii="Tahoma" w:hAnsi="Tahoma" w:cs="Tahoma"/>
          <w:bCs/>
          <w:color w:val="000000"/>
          <w:sz w:val="20"/>
          <w:szCs w:val="20"/>
        </w:rPr>
        <w:t>Institutions are required to d</w:t>
      </w:r>
      <w:r w:rsidRPr="005B5C32">
        <w:rPr>
          <w:rFonts w:ascii="Tahoma" w:hAnsi="Tahoma" w:cs="Tahoma"/>
          <w:sz w:val="20"/>
          <w:szCs w:val="20"/>
        </w:rPr>
        <w:t>evelop a</w:t>
      </w:r>
      <w:r>
        <w:rPr>
          <w:rFonts w:ascii="Tahoma" w:hAnsi="Tahoma" w:cs="Tahoma"/>
          <w:sz w:val="20"/>
          <w:szCs w:val="20"/>
        </w:rPr>
        <w:t xml:space="preserve">n </w:t>
      </w:r>
      <w:r w:rsidRPr="005B5C32">
        <w:rPr>
          <w:rFonts w:ascii="Tahoma" w:hAnsi="Tahoma" w:cs="Tahoma"/>
          <w:sz w:val="20"/>
          <w:szCs w:val="20"/>
        </w:rPr>
        <w:t xml:space="preserve">FCOI Policy or revise </w:t>
      </w:r>
      <w:r>
        <w:rPr>
          <w:rFonts w:ascii="Tahoma" w:hAnsi="Tahoma" w:cs="Tahoma"/>
          <w:sz w:val="20"/>
          <w:szCs w:val="20"/>
        </w:rPr>
        <w:t xml:space="preserve">an </w:t>
      </w:r>
      <w:r w:rsidRPr="005B5C32">
        <w:rPr>
          <w:rFonts w:ascii="Tahoma" w:hAnsi="Tahoma" w:cs="Tahoma"/>
          <w:sz w:val="20"/>
          <w:szCs w:val="20"/>
        </w:rPr>
        <w:t xml:space="preserve">existing policy that will be maintained </w:t>
      </w:r>
      <w:r w:rsidR="00F47E33">
        <w:rPr>
          <w:rFonts w:ascii="Tahoma" w:hAnsi="Tahoma" w:cs="Tahoma"/>
          <w:sz w:val="20"/>
          <w:szCs w:val="20"/>
        </w:rPr>
        <w:t xml:space="preserve">and </w:t>
      </w:r>
      <w:r w:rsidRPr="005B5C32">
        <w:rPr>
          <w:rFonts w:ascii="Tahoma" w:hAnsi="Tahoma" w:cs="Tahoma"/>
          <w:sz w:val="20"/>
          <w:szCs w:val="20"/>
        </w:rPr>
        <w:t>enforced</w:t>
      </w:r>
      <w:r w:rsidR="00F47E33">
        <w:rPr>
          <w:rFonts w:ascii="Tahoma" w:hAnsi="Tahoma" w:cs="Tahoma"/>
          <w:sz w:val="20"/>
          <w:szCs w:val="20"/>
        </w:rPr>
        <w:t>,</w:t>
      </w:r>
      <w:r w:rsidRPr="005B5C32">
        <w:rPr>
          <w:rFonts w:ascii="Tahoma" w:hAnsi="Tahoma" w:cs="Tahoma"/>
          <w:sz w:val="20"/>
          <w:szCs w:val="20"/>
        </w:rPr>
        <w:t xml:space="preserve"> and </w:t>
      </w:r>
      <w:r w:rsidR="00F47E33">
        <w:rPr>
          <w:rFonts w:ascii="Tahoma" w:hAnsi="Tahoma" w:cs="Tahoma"/>
          <w:sz w:val="20"/>
          <w:szCs w:val="20"/>
        </w:rPr>
        <w:t xml:space="preserve">that </w:t>
      </w:r>
      <w:r w:rsidRPr="005B5C32">
        <w:rPr>
          <w:rFonts w:ascii="Tahoma" w:hAnsi="Tahoma" w:cs="Tahoma"/>
          <w:sz w:val="20"/>
          <w:szCs w:val="20"/>
        </w:rPr>
        <w:t>meets or exceeds the regulatory requirements</w:t>
      </w:r>
      <w:r>
        <w:rPr>
          <w:rFonts w:ascii="Tahoma" w:hAnsi="Tahoma" w:cs="Tahoma"/>
          <w:sz w:val="20"/>
          <w:szCs w:val="20"/>
        </w:rPr>
        <w:t>.</w:t>
      </w:r>
      <w:r w:rsidRPr="005E30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The </w:t>
      </w:r>
      <w:r w:rsidRPr="005B5C32">
        <w:rPr>
          <w:rFonts w:ascii="Tahoma" w:hAnsi="Tahoma" w:cs="Tahoma"/>
          <w:sz w:val="20"/>
          <w:szCs w:val="20"/>
        </w:rPr>
        <w:t xml:space="preserve">policy </w:t>
      </w:r>
      <w:r w:rsidR="00465BC9">
        <w:rPr>
          <w:rFonts w:ascii="Tahoma" w:hAnsi="Tahoma" w:cs="Tahoma"/>
          <w:sz w:val="20"/>
          <w:szCs w:val="20"/>
        </w:rPr>
        <w:t xml:space="preserve">must </w:t>
      </w:r>
      <w:r>
        <w:rPr>
          <w:rFonts w:ascii="Tahoma" w:hAnsi="Tahoma" w:cs="Tahoma"/>
          <w:sz w:val="20"/>
          <w:szCs w:val="20"/>
        </w:rPr>
        <w:t xml:space="preserve">apply </w:t>
      </w:r>
      <w:r w:rsidRPr="005B5C32">
        <w:rPr>
          <w:rFonts w:ascii="Tahoma" w:hAnsi="Tahoma" w:cs="Tahoma"/>
          <w:sz w:val="20"/>
          <w:szCs w:val="20"/>
        </w:rPr>
        <w:t>to each Investigator</w:t>
      </w:r>
      <w:r>
        <w:rPr>
          <w:rFonts w:ascii="Tahoma" w:hAnsi="Tahoma" w:cs="Tahoma"/>
          <w:sz w:val="20"/>
          <w:szCs w:val="20"/>
        </w:rPr>
        <w:t>, as defined by the regulation,</w:t>
      </w:r>
      <w:r w:rsidRPr="005B5C32">
        <w:rPr>
          <w:rFonts w:ascii="Tahoma" w:hAnsi="Tahoma" w:cs="Tahoma"/>
          <w:sz w:val="20"/>
          <w:szCs w:val="20"/>
        </w:rPr>
        <w:t xml:space="preserve"> who is </w:t>
      </w:r>
      <w:r w:rsidR="004E4616">
        <w:rPr>
          <w:rFonts w:ascii="Tahoma" w:hAnsi="Tahoma" w:cs="Tahoma"/>
          <w:sz w:val="20"/>
          <w:szCs w:val="20"/>
        </w:rPr>
        <w:t xml:space="preserve">planning to participate in </w:t>
      </w:r>
      <w:r w:rsidRPr="005B5C32">
        <w:rPr>
          <w:rFonts w:ascii="Tahoma" w:hAnsi="Tahoma" w:cs="Tahoma"/>
          <w:sz w:val="20"/>
          <w:szCs w:val="20"/>
        </w:rPr>
        <w:t xml:space="preserve">or is participating in </w:t>
      </w:r>
      <w:r>
        <w:rPr>
          <w:rFonts w:ascii="Tahoma" w:hAnsi="Tahoma" w:cs="Tahoma"/>
          <w:sz w:val="20"/>
          <w:szCs w:val="20"/>
        </w:rPr>
        <w:t xml:space="preserve">Public Health Service (PHS) </w:t>
      </w:r>
      <w:r w:rsidRPr="005B5C32">
        <w:rPr>
          <w:rFonts w:ascii="Tahoma" w:hAnsi="Tahoma" w:cs="Tahoma"/>
          <w:sz w:val="20"/>
          <w:szCs w:val="20"/>
        </w:rPr>
        <w:t>funded research.</w:t>
      </w:r>
      <w:r>
        <w:rPr>
          <w:rFonts w:ascii="Tahoma" w:hAnsi="Tahoma" w:cs="Tahoma"/>
          <w:sz w:val="20"/>
          <w:szCs w:val="20"/>
        </w:rPr>
        <w:t xml:space="preserve">     Institutions must be able to certify, in each application for funding, that the Institution: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A22878" w:rsidRPr="005B5C32" w:rsidTr="007000AF">
        <w:tc>
          <w:tcPr>
            <w:tcW w:w="7740" w:type="dxa"/>
          </w:tcPr>
          <w:p w:rsidR="00A22878" w:rsidRPr="005B5C32" w:rsidRDefault="00A22878" w:rsidP="007000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2878" w:rsidRPr="005B5C32" w:rsidTr="007000AF">
        <w:tc>
          <w:tcPr>
            <w:tcW w:w="7740" w:type="dxa"/>
          </w:tcPr>
          <w:p w:rsidR="00A22878" w:rsidRPr="005B5C32" w:rsidRDefault="00A22878" w:rsidP="007000AF">
            <w:pPr>
              <w:numPr>
                <w:ilvl w:val="1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B5C32">
              <w:rPr>
                <w:rFonts w:ascii="Tahoma" w:hAnsi="Tahoma" w:cs="Tahoma"/>
                <w:sz w:val="20"/>
                <w:szCs w:val="20"/>
              </w:rPr>
              <w:t>Has in effect an up-to-date, written and enforced administrative process to identify and manage FCOI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22878" w:rsidRPr="005B5C32" w:rsidTr="007000AF">
        <w:tc>
          <w:tcPr>
            <w:tcW w:w="7740" w:type="dxa"/>
          </w:tcPr>
          <w:p w:rsidR="00A22878" w:rsidRPr="005B5C32" w:rsidRDefault="00A22878" w:rsidP="007000AF">
            <w:pPr>
              <w:numPr>
                <w:ilvl w:val="1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B5C32">
              <w:rPr>
                <w:rFonts w:ascii="Tahoma" w:hAnsi="Tahoma" w:cs="Tahoma"/>
                <w:sz w:val="20"/>
                <w:szCs w:val="20"/>
              </w:rPr>
              <w:t>Shall promote and enforce Investigator compliance with the regulation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22878" w:rsidRPr="005B5C32" w:rsidTr="007000AF">
        <w:tc>
          <w:tcPr>
            <w:tcW w:w="7740" w:type="dxa"/>
          </w:tcPr>
          <w:p w:rsidR="00A22878" w:rsidRPr="005B5C32" w:rsidRDefault="00A22878" w:rsidP="007000AF">
            <w:pPr>
              <w:numPr>
                <w:ilvl w:val="1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B5C32">
              <w:rPr>
                <w:rFonts w:ascii="Tahoma" w:hAnsi="Tahoma" w:cs="Tahoma"/>
                <w:sz w:val="20"/>
                <w:szCs w:val="20"/>
              </w:rPr>
              <w:t>Shall manage FCOI and provide initial and ongoing FCOI reports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22878" w:rsidRPr="005B5C32" w:rsidTr="007000AF">
        <w:tc>
          <w:tcPr>
            <w:tcW w:w="7740" w:type="dxa"/>
          </w:tcPr>
          <w:p w:rsidR="00A22878" w:rsidRPr="005B5C32" w:rsidRDefault="00A22878" w:rsidP="007000AF">
            <w:pPr>
              <w:numPr>
                <w:ilvl w:val="1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B5C32">
              <w:rPr>
                <w:rFonts w:ascii="Tahoma" w:hAnsi="Tahoma" w:cs="Tahoma"/>
                <w:sz w:val="20"/>
                <w:szCs w:val="20"/>
              </w:rPr>
              <w:t>Agrees to make FCOI and SFI information (including related Institutional reviews and determinations) available to HHS, promptly, upon request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22878" w:rsidRPr="005B5C32" w:rsidTr="007000AF">
        <w:tc>
          <w:tcPr>
            <w:tcW w:w="7740" w:type="dxa"/>
          </w:tcPr>
          <w:p w:rsidR="00A22878" w:rsidRPr="005B5C32" w:rsidRDefault="00A22878" w:rsidP="007000AF">
            <w:pPr>
              <w:numPr>
                <w:ilvl w:val="1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B5C32">
              <w:rPr>
                <w:rFonts w:ascii="Tahoma" w:hAnsi="Tahoma" w:cs="Tahoma"/>
                <w:sz w:val="20"/>
                <w:szCs w:val="20"/>
              </w:rPr>
              <w:t>Shall fully comply with the regulation’s requirements</w:t>
            </w:r>
          </w:p>
        </w:tc>
      </w:tr>
    </w:tbl>
    <w:p w:rsidR="00BB6CD6" w:rsidRDefault="00BB6CD6" w:rsidP="00423ADE">
      <w:pPr>
        <w:spacing w:after="0" w:line="240" w:lineRule="auto"/>
        <w:ind w:left="-720" w:right="-270"/>
        <w:rPr>
          <w:rFonts w:ascii="Tahoma" w:hAnsi="Tahoma" w:cs="Tahoma"/>
          <w:bCs/>
          <w:color w:val="000000"/>
          <w:sz w:val="20"/>
          <w:szCs w:val="20"/>
        </w:rPr>
      </w:pPr>
    </w:p>
    <w:p w:rsidR="00707797" w:rsidRPr="00465BC9" w:rsidRDefault="00465BC9" w:rsidP="00423ADE">
      <w:pPr>
        <w:spacing w:after="0" w:line="240" w:lineRule="auto"/>
        <w:ind w:left="-720" w:right="-27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The Institution’s FCOI </w:t>
      </w:r>
      <w:r w:rsidR="00BB6CD6">
        <w:rPr>
          <w:rFonts w:ascii="Tahoma" w:hAnsi="Tahoma" w:cs="Tahoma"/>
          <w:bCs/>
          <w:color w:val="000000"/>
          <w:sz w:val="20"/>
          <w:szCs w:val="20"/>
        </w:rPr>
        <w:t xml:space="preserve">policy </w:t>
      </w:r>
      <w:r w:rsidR="001E4FE0">
        <w:rPr>
          <w:rFonts w:ascii="Tahoma" w:hAnsi="Tahoma" w:cs="Tahoma"/>
          <w:bCs/>
          <w:color w:val="000000"/>
          <w:sz w:val="20"/>
          <w:szCs w:val="20"/>
        </w:rPr>
        <w:t xml:space="preserve">and/or procedures </w:t>
      </w:r>
      <w:r w:rsidR="00BB6CD6">
        <w:rPr>
          <w:rFonts w:ascii="Tahoma" w:hAnsi="Tahoma" w:cs="Tahoma"/>
          <w:bCs/>
          <w:color w:val="000000"/>
          <w:sz w:val="20"/>
          <w:szCs w:val="20"/>
        </w:rPr>
        <w:t>should address the following</w:t>
      </w:r>
      <w:r w:rsidR="001E4FE0">
        <w:rPr>
          <w:rFonts w:ascii="Tahoma" w:hAnsi="Tahoma" w:cs="Tahoma"/>
          <w:bCs/>
          <w:color w:val="000000"/>
          <w:sz w:val="20"/>
          <w:szCs w:val="20"/>
        </w:rPr>
        <w:t xml:space="preserve"> requirements:</w:t>
      </w:r>
    </w:p>
    <w:tbl>
      <w:tblPr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352"/>
        <w:gridCol w:w="18"/>
        <w:gridCol w:w="2430"/>
      </w:tblGrid>
      <w:tr w:rsidR="003C715A" w:rsidRPr="005B5C32" w:rsidTr="00B164E6"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:rsidR="003C715A" w:rsidRPr="005B5C32" w:rsidRDefault="003C715A" w:rsidP="005B033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715A" w:rsidRPr="006244E3" w:rsidRDefault="003C715A" w:rsidP="006244E3">
            <w:pPr>
              <w:pStyle w:val="Heading2"/>
            </w:pPr>
            <w:r w:rsidRPr="006244E3">
              <w:t>Training Requirements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229F" w:rsidRDefault="00C1229F" w:rsidP="00C122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715A" w:rsidRPr="005B5C32" w:rsidRDefault="00C86F9D" w:rsidP="006244E3">
            <w:pPr>
              <w:pStyle w:val="Heading2"/>
              <w:jc w:val="center"/>
            </w:pPr>
            <w:r w:rsidRPr="005B5C32">
              <w:t>Regulatory</w:t>
            </w:r>
            <w:r w:rsidR="00C1229F">
              <w:t xml:space="preserve"> </w:t>
            </w:r>
            <w:r w:rsidR="003C715A" w:rsidRPr="005B5C32">
              <w:t>Citation</w:t>
            </w:r>
          </w:p>
        </w:tc>
      </w:tr>
      <w:tr w:rsidR="003C715A" w:rsidRPr="005B5C32" w:rsidTr="00B164E6"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5B5C32" w:rsidRDefault="009815E1" w:rsidP="002061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 w:rsidR="002061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="002061F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3C715A" w:rsidRPr="005B5C32">
              <w:rPr>
                <w:rFonts w:ascii="Tahoma" w:hAnsi="Tahoma" w:cs="Tahoma"/>
                <w:sz w:val="20"/>
                <w:szCs w:val="20"/>
              </w:rPr>
              <w:t xml:space="preserve">Establish a process to inform each Investigator of the: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5B5C32" w:rsidRDefault="00705875" w:rsidP="000F41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hyperlink r:id="rId9" w:anchor="se42.1.50_1604" w:history="1">
              <w:r w:rsidRPr="00944B78">
                <w:rPr>
                  <w:rStyle w:val="Hyperlink"/>
                  <w:rFonts w:cstheme="minorHAnsi"/>
                </w:rPr>
                <w:t>42 CFR 50.604(b)</w:t>
              </w:r>
            </w:hyperlink>
          </w:p>
        </w:tc>
      </w:tr>
      <w:tr w:rsidR="003C715A" w:rsidRPr="005B5C32" w:rsidTr="00B164E6"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5B5C32" w:rsidRDefault="009815E1" w:rsidP="002061FA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 w:rsidR="002061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="002061F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3C715A" w:rsidRPr="005B5C32">
              <w:rPr>
                <w:rFonts w:ascii="Tahoma" w:hAnsi="Tahoma" w:cs="Tahoma"/>
                <w:sz w:val="20"/>
                <w:szCs w:val="20"/>
              </w:rPr>
              <w:t>Institution’s policy</w:t>
            </w:r>
            <w:r w:rsidR="00662A3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5B5C32" w:rsidRDefault="003C715A" w:rsidP="005B033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15A" w:rsidRPr="005B5C32" w:rsidTr="00B164E6"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5B5C32" w:rsidRDefault="009815E1" w:rsidP="002061FA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2061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="002061F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3C715A" w:rsidRPr="005B5C32">
              <w:rPr>
                <w:rFonts w:ascii="Tahoma" w:hAnsi="Tahoma" w:cs="Tahoma"/>
                <w:sz w:val="20"/>
                <w:szCs w:val="20"/>
              </w:rPr>
              <w:t>Investigator’s disclosure responsibilities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5B5C32" w:rsidRDefault="003C715A" w:rsidP="005B033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9815E1" w:rsidP="002061FA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2061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="002061F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>
              <w:rPr>
                <w:rFonts w:ascii="Tahoma" w:hAnsi="Tahoma" w:cs="Tahoma"/>
                <w:sz w:val="20"/>
                <w:szCs w:val="20"/>
              </w:rPr>
              <w:t>Federal regulation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5B033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15A" w:rsidRPr="005B5C32" w:rsidTr="00B164E6"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FA" w:rsidRDefault="009815E1" w:rsidP="002061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2061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="002061F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3C715A" w:rsidRPr="005B5C32">
              <w:rPr>
                <w:rFonts w:ascii="Tahoma" w:hAnsi="Tahoma" w:cs="Tahoma"/>
                <w:sz w:val="20"/>
                <w:szCs w:val="20"/>
              </w:rPr>
              <w:t xml:space="preserve">Establish a process to require each PHS-supported Investigator to complete </w:t>
            </w:r>
            <w:r w:rsidR="002061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C715A" w:rsidRPr="005B5C32" w:rsidRDefault="002061FA" w:rsidP="002061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3C715A" w:rsidRPr="005B5C32">
              <w:rPr>
                <w:rFonts w:ascii="Tahoma" w:hAnsi="Tahoma" w:cs="Tahoma"/>
                <w:sz w:val="20"/>
                <w:szCs w:val="20"/>
              </w:rPr>
              <w:t>FCOI training: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5B5C32" w:rsidRDefault="00705875" w:rsidP="000F41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hyperlink r:id="rId10" w:anchor="se42.1.50_1604" w:history="1">
              <w:r w:rsidRPr="00944B78">
                <w:rPr>
                  <w:rStyle w:val="Hyperlink"/>
                  <w:rFonts w:cstheme="minorHAnsi"/>
                </w:rPr>
                <w:t>42 CFR 50.604(b)</w:t>
              </w:r>
            </w:hyperlink>
          </w:p>
        </w:tc>
      </w:tr>
      <w:tr w:rsidR="003C715A" w:rsidRPr="005B5C32" w:rsidTr="00B164E6"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5B5C32" w:rsidRDefault="009815E1" w:rsidP="002061FA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2061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="002061F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3C715A" w:rsidRPr="005B5C32">
              <w:rPr>
                <w:rFonts w:ascii="Tahoma" w:hAnsi="Tahoma" w:cs="Tahoma"/>
                <w:sz w:val="20"/>
                <w:szCs w:val="20"/>
              </w:rPr>
              <w:t xml:space="preserve">Prior to engaging in research related to any PHS-funded </w:t>
            </w:r>
            <w:r w:rsidR="000B66DE">
              <w:rPr>
                <w:rFonts w:ascii="Tahoma" w:hAnsi="Tahoma" w:cs="Tahoma"/>
                <w:sz w:val="20"/>
                <w:szCs w:val="20"/>
              </w:rPr>
              <w:t>grant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5B5C32" w:rsidRDefault="003C715A" w:rsidP="005B033E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15A" w:rsidRPr="005B5C32" w:rsidTr="00B164E6"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5B5C32" w:rsidRDefault="009815E1" w:rsidP="002061FA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2061F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 w:rsidR="002061F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3C715A" w:rsidRPr="005B5C32">
              <w:rPr>
                <w:rFonts w:ascii="Tahoma" w:hAnsi="Tahoma" w:cs="Tahoma"/>
                <w:sz w:val="20"/>
                <w:szCs w:val="20"/>
              </w:rPr>
              <w:t>At least every 4 years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5B5C32" w:rsidRDefault="003C715A" w:rsidP="005B033E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15A" w:rsidRPr="005B5C32" w:rsidTr="00B164E6"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5B5C32" w:rsidRDefault="009815E1" w:rsidP="0056307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56307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  <w:r w:rsidR="0056307D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3C715A" w:rsidRPr="005B5C32">
              <w:rPr>
                <w:rFonts w:ascii="Tahoma" w:hAnsi="Tahoma" w:cs="Tahoma"/>
                <w:sz w:val="20"/>
                <w:szCs w:val="20"/>
              </w:rPr>
              <w:t xml:space="preserve">Immediately, if: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5B5C32" w:rsidRDefault="003C715A" w:rsidP="005B033E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15A" w:rsidRPr="005B5C32" w:rsidTr="00B164E6"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B" w:rsidRDefault="009815E1" w:rsidP="00D7371B">
            <w:pPr>
              <w:spacing w:after="0" w:line="240" w:lineRule="auto"/>
              <w:ind w:left="14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="00D7371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 w:rsidR="00D7371B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3C715A" w:rsidRPr="005B5C32">
              <w:rPr>
                <w:rFonts w:ascii="Tahoma" w:hAnsi="Tahoma" w:cs="Tahoma"/>
                <w:sz w:val="20"/>
                <w:szCs w:val="20"/>
              </w:rPr>
              <w:t xml:space="preserve">Institution revises its FCOI policy that affects requirements of </w:t>
            </w:r>
            <w:r w:rsidR="00D7371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C715A" w:rsidRPr="005B5C32" w:rsidRDefault="00D7371B" w:rsidP="00D7371B">
            <w:pPr>
              <w:spacing w:after="0" w:line="240" w:lineRule="auto"/>
              <w:ind w:left="14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3C715A" w:rsidRPr="005B5C32">
              <w:rPr>
                <w:rFonts w:ascii="Tahoma" w:hAnsi="Tahoma" w:cs="Tahoma"/>
                <w:sz w:val="20"/>
                <w:szCs w:val="20"/>
              </w:rPr>
              <w:t xml:space="preserve">Investigators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5B5C32" w:rsidRDefault="003C715A" w:rsidP="005B033E">
            <w:pPr>
              <w:spacing w:after="0" w:line="240" w:lineRule="auto"/>
              <w:ind w:left="139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15A" w:rsidRPr="005B5C32" w:rsidTr="00B164E6"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5B5C32" w:rsidRDefault="009815E1" w:rsidP="00D7371B">
            <w:pPr>
              <w:spacing w:after="0" w:line="240" w:lineRule="auto"/>
              <w:ind w:left="14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="00D7371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 w:rsidR="00D7371B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>
              <w:rPr>
                <w:rFonts w:ascii="Tahoma" w:hAnsi="Tahoma" w:cs="Tahoma"/>
                <w:sz w:val="20"/>
                <w:szCs w:val="20"/>
              </w:rPr>
              <w:t xml:space="preserve">An </w:t>
            </w:r>
            <w:r w:rsidR="003C715A" w:rsidRPr="005B5C32">
              <w:rPr>
                <w:rFonts w:ascii="Tahoma" w:hAnsi="Tahoma" w:cs="Tahoma"/>
                <w:sz w:val="20"/>
                <w:szCs w:val="20"/>
              </w:rPr>
              <w:t>Investigator is new to an Institution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5B5C32" w:rsidRDefault="003C715A" w:rsidP="005B033E">
            <w:pPr>
              <w:spacing w:after="0" w:line="240" w:lineRule="auto"/>
              <w:ind w:left="139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Start w:id="11" w:name="Check16"/>
      <w:tr w:rsidR="003C715A" w:rsidRPr="005B5C32" w:rsidTr="00B164E6"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B" w:rsidRDefault="009815E1" w:rsidP="00D7371B">
            <w:pPr>
              <w:spacing w:after="0" w:line="240" w:lineRule="auto"/>
              <w:ind w:left="14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71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  <w:r w:rsidR="00D7371B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>
              <w:rPr>
                <w:rFonts w:ascii="Tahoma" w:hAnsi="Tahoma" w:cs="Tahoma"/>
                <w:sz w:val="20"/>
                <w:szCs w:val="20"/>
              </w:rPr>
              <w:t xml:space="preserve">An </w:t>
            </w:r>
            <w:r w:rsidR="003C715A" w:rsidRPr="005B5C32">
              <w:rPr>
                <w:rFonts w:ascii="Tahoma" w:hAnsi="Tahoma" w:cs="Tahoma"/>
                <w:sz w:val="20"/>
                <w:szCs w:val="20"/>
              </w:rPr>
              <w:t xml:space="preserve">Investigator is not in compliance with the policy or </w:t>
            </w:r>
          </w:p>
          <w:p w:rsidR="003C715A" w:rsidRPr="005B5C32" w:rsidRDefault="00D7371B" w:rsidP="00D7371B">
            <w:pPr>
              <w:spacing w:after="0" w:line="240" w:lineRule="auto"/>
              <w:ind w:left="14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3C715A" w:rsidRPr="005B5C32">
              <w:rPr>
                <w:rFonts w:ascii="Tahoma" w:hAnsi="Tahoma" w:cs="Tahoma"/>
                <w:sz w:val="20"/>
                <w:szCs w:val="20"/>
              </w:rPr>
              <w:t>management plan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Pr="005B5C32" w:rsidRDefault="003C715A" w:rsidP="005B033E">
            <w:pPr>
              <w:spacing w:after="0" w:line="240" w:lineRule="auto"/>
              <w:ind w:left="139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52" w:type="dxa"/>
            <w:tcBorders>
              <w:bottom w:val="single" w:sz="4" w:space="0" w:color="auto"/>
            </w:tcBorders>
          </w:tcPr>
          <w:p w:rsidR="00662A3D" w:rsidRDefault="00662A3D" w:rsidP="006244E3">
            <w:pPr>
              <w:pStyle w:val="Heading2"/>
            </w:pPr>
          </w:p>
          <w:p w:rsidR="005837B1" w:rsidRDefault="005837B1" w:rsidP="006244E3">
            <w:pPr>
              <w:pStyle w:val="Heading2"/>
            </w:pPr>
          </w:p>
          <w:p w:rsidR="005837B1" w:rsidRDefault="005837B1" w:rsidP="006244E3">
            <w:pPr>
              <w:pStyle w:val="Heading2"/>
            </w:pPr>
          </w:p>
          <w:p w:rsidR="005837B1" w:rsidRDefault="005837B1" w:rsidP="006244E3">
            <w:pPr>
              <w:pStyle w:val="Heading2"/>
            </w:pPr>
          </w:p>
          <w:p w:rsidR="00662A3D" w:rsidRPr="005B5C32" w:rsidRDefault="00662A3D" w:rsidP="006244E3">
            <w:pPr>
              <w:pStyle w:val="Heading2"/>
            </w:pPr>
            <w:r w:rsidRPr="005B5C32">
              <w:t>Disclosure, Review and Monitoring Requirements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662A3D" w:rsidRPr="005B5C32" w:rsidRDefault="00662A3D" w:rsidP="006244E3">
            <w:pPr>
              <w:pStyle w:val="Heading2"/>
            </w:pPr>
          </w:p>
          <w:p w:rsidR="00C86F9D" w:rsidRPr="005837B1" w:rsidRDefault="00C86F9D" w:rsidP="006244E3">
            <w:pPr>
              <w:pStyle w:val="Heading2"/>
            </w:pPr>
          </w:p>
          <w:p w:rsidR="00C86F9D" w:rsidRDefault="00C86F9D" w:rsidP="006244E3">
            <w:pPr>
              <w:pStyle w:val="Heading2"/>
            </w:pPr>
          </w:p>
          <w:p w:rsidR="00C1229F" w:rsidRDefault="00C1229F" w:rsidP="006244E3">
            <w:pPr>
              <w:pStyle w:val="Heading2"/>
            </w:pPr>
          </w:p>
          <w:p w:rsidR="00662A3D" w:rsidRPr="005B5C32" w:rsidRDefault="00C86F9D" w:rsidP="006244E3">
            <w:pPr>
              <w:pStyle w:val="Heading2"/>
              <w:jc w:val="center"/>
            </w:pPr>
            <w:r w:rsidRPr="005B5C32">
              <w:t>Regulatory</w:t>
            </w:r>
            <w:r w:rsidR="00C1229F">
              <w:t xml:space="preserve"> </w:t>
            </w:r>
            <w:r w:rsidR="00662A3D" w:rsidRPr="005B5C32">
              <w:t>Citation</w:t>
            </w:r>
          </w:p>
        </w:tc>
      </w:tr>
      <w:tr w:rsidR="00662A3D" w:rsidRPr="005B5C32" w:rsidTr="00B164E6"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3C" w:rsidRDefault="009815E1" w:rsidP="00CC1E3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CC1E3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  <w:r w:rsidR="00CC1E3C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Establish a process to require each Investigator to disclose SFIs</w:t>
            </w:r>
            <w:r w:rsidR="00DB6A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0A27">
              <w:rPr>
                <w:rFonts w:ascii="Tahoma" w:hAnsi="Tahoma" w:cs="Tahoma"/>
                <w:sz w:val="20"/>
                <w:szCs w:val="20"/>
              </w:rPr>
              <w:t xml:space="preserve">(and those of </w:t>
            </w:r>
          </w:p>
          <w:p w:rsidR="00CC1E3C" w:rsidRDefault="00CC1E3C" w:rsidP="00CC1E3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BE0A27">
              <w:rPr>
                <w:rFonts w:ascii="Tahoma" w:hAnsi="Tahoma" w:cs="Tahoma"/>
                <w:sz w:val="20"/>
                <w:szCs w:val="20"/>
              </w:rPr>
              <w:t xml:space="preserve">the Investigator’s spouse and dependent children) </w:t>
            </w:r>
            <w:r w:rsidR="00DB6A0A">
              <w:rPr>
                <w:rFonts w:ascii="Tahoma" w:hAnsi="Tahoma" w:cs="Tahoma"/>
                <w:sz w:val="20"/>
                <w:szCs w:val="20"/>
              </w:rPr>
              <w:t xml:space="preserve">related to the Investigator’s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CC1E3C" w:rsidRDefault="00CC1E3C" w:rsidP="00CC1E3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DB6A0A">
              <w:rPr>
                <w:rFonts w:ascii="Tahoma" w:hAnsi="Tahoma" w:cs="Tahoma"/>
                <w:sz w:val="20"/>
                <w:szCs w:val="20"/>
              </w:rPr>
              <w:t xml:space="preserve">institutional responsibilities that meets or exceeds the regulatory definition of </w:t>
            </w:r>
          </w:p>
          <w:p w:rsidR="00662A3D" w:rsidRPr="005B5C32" w:rsidRDefault="00CC1E3C" w:rsidP="00CC1E3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DB6A0A">
              <w:rPr>
                <w:rFonts w:ascii="Tahoma" w:hAnsi="Tahoma" w:cs="Tahoma"/>
                <w:sz w:val="20"/>
                <w:szCs w:val="20"/>
              </w:rPr>
              <w:t>SFI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5" w:rsidRDefault="00705875" w:rsidP="00705875">
            <w:pPr>
              <w:rPr>
                <w:rFonts w:cstheme="minorHAnsi"/>
              </w:rPr>
            </w:pPr>
            <w:hyperlink r:id="rId11" w:anchor="se42.1.50_1603" w:history="1">
              <w:r w:rsidRPr="00944B78">
                <w:rPr>
                  <w:rStyle w:val="Hyperlink"/>
                  <w:rFonts w:cstheme="minorHAnsi"/>
                </w:rPr>
                <w:t>42 CFR 50.603</w:t>
              </w:r>
            </w:hyperlink>
          </w:p>
          <w:p w:rsidR="00DB6A0A" w:rsidRDefault="00DB6A0A" w:rsidP="005B033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05875" w:rsidRDefault="00705875" w:rsidP="00705875">
            <w:pPr>
              <w:rPr>
                <w:rFonts w:cstheme="minorHAnsi"/>
              </w:rPr>
            </w:pPr>
            <w:r>
              <w:t xml:space="preserve"> </w:t>
            </w:r>
            <w:hyperlink r:id="rId12" w:anchor="se42.1.50_1604" w:history="1">
              <w:r w:rsidRPr="00944B78">
                <w:rPr>
                  <w:rStyle w:val="Hyperlink"/>
                  <w:rFonts w:cstheme="minorHAnsi"/>
                </w:rPr>
                <w:t>42 CFR 50.604(e)(1)-(3)</w:t>
              </w:r>
            </w:hyperlink>
          </w:p>
          <w:p w:rsidR="00662A3D" w:rsidRPr="005B5C32" w:rsidRDefault="00662A3D" w:rsidP="005B033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9815E1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No later than at the time of application for PHS-funded research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5B033E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9815E1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At least annually during the period of the award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5B033E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9815E1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Within 30 days of discovering or acquiring a new SFI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5B033E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9815E1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Designate an Institutional official(s) to: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B858D6" w:rsidP="002357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3" w:anchor="se42.1.50_1604" w:history="1">
              <w:r w:rsidR="00662A3D" w:rsidRPr="00B858D6">
                <w:rPr>
                  <w:rStyle w:val="Hyperlink"/>
                  <w:rFonts w:ascii="Tahoma" w:hAnsi="Tahoma" w:cs="Tahoma"/>
                  <w:sz w:val="20"/>
                  <w:szCs w:val="20"/>
                </w:rPr>
                <w:t>42 CFR 50.604(d)</w:t>
              </w:r>
            </w:hyperlink>
          </w:p>
        </w:tc>
      </w:tr>
      <w:tr w:rsidR="00662A3D" w:rsidRPr="005B5C32" w:rsidTr="00B164E6"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8" w:rsidRDefault="009815E1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Solicit and review disclosures of SFIs of the Investigator (and those of </w:t>
            </w:r>
            <w:r w:rsidR="008E3548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8E3548" w:rsidRDefault="008E3548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the Investigator’s spouse and dependent children) related to an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62A3D" w:rsidRPr="005B5C32" w:rsidRDefault="008E3548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Investigator’s institutional responsibilities</w:t>
            </w:r>
            <w:r w:rsidR="000B66D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8" w:rsidRDefault="009815E1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Provide adequate guidelines consistent with the regulation for the designated </w:t>
            </w:r>
          </w:p>
          <w:p w:rsidR="008E3548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institutional official(s) to determine whether an Investigator's SFI is related to </w:t>
            </w:r>
          </w:p>
          <w:p w:rsidR="00662A3D" w:rsidRPr="005B5C32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PHS-funded research and, if so related, whether the SFI is a</w:t>
            </w:r>
            <w:r w:rsidR="00662A3D">
              <w:rPr>
                <w:rFonts w:ascii="Tahoma" w:hAnsi="Tahoma" w:cs="Tahoma"/>
                <w:sz w:val="20"/>
                <w:szCs w:val="20"/>
              </w:rPr>
              <w:t>n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 FCOI. </w:t>
            </w:r>
            <w:r w:rsidR="00662A3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5" w:rsidRDefault="00705875" w:rsidP="00705875">
            <w:pPr>
              <w:rPr>
                <w:rFonts w:cstheme="minorHAnsi"/>
              </w:rPr>
            </w:pPr>
            <w:r>
              <w:t xml:space="preserve"> </w:t>
            </w:r>
            <w:hyperlink r:id="rId14" w:anchor="se42.1.50_1604" w:history="1">
              <w:r w:rsidRPr="00944B78">
                <w:rPr>
                  <w:rStyle w:val="Hyperlink"/>
                  <w:rFonts w:cstheme="minorHAnsi"/>
                </w:rPr>
                <w:t>42 CFR 50.604(f)</w:t>
              </w:r>
            </w:hyperlink>
            <w:r>
              <w:rPr>
                <w:rFonts w:cstheme="minorHAnsi"/>
              </w:rPr>
              <w:t xml:space="preserve"> </w:t>
            </w:r>
          </w:p>
          <w:p w:rsidR="00662A3D" w:rsidRPr="005B5C32" w:rsidRDefault="00662A3D" w:rsidP="0010695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8" w:rsidRDefault="009815E1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Establish a process to require the designated official(s), prior to Institution’s </w:t>
            </w:r>
          </w:p>
          <w:p w:rsidR="00662A3D" w:rsidRPr="005B5C32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expenditure of funds, to: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B858D6" w:rsidP="0010695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5" w:anchor="se42.1.50_1605" w:history="1">
              <w:r w:rsidR="00662A3D" w:rsidRPr="00B858D6">
                <w:rPr>
                  <w:rStyle w:val="Hyperlink"/>
                  <w:rFonts w:ascii="Tahoma" w:hAnsi="Tahoma" w:cs="Tahoma"/>
                  <w:sz w:val="20"/>
                  <w:szCs w:val="20"/>
                </w:rPr>
                <w:t>42 CFR 50.605(a)(1)</w:t>
              </w:r>
            </w:hyperlink>
          </w:p>
        </w:tc>
      </w:tr>
      <w:tr w:rsidR="00662A3D" w:rsidRPr="005B5C32" w:rsidTr="00B164E6"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9815E1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Review all Investigator SFI disclosures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5B033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9815E1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Determine if any SFIs relate to PHS-funded research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5B033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8" w:rsidRDefault="009815E1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Determine if an FCOI exists (SFI that could directly and significantly </w:t>
            </w:r>
          </w:p>
          <w:p w:rsidR="00662A3D" w:rsidRPr="005B5C32" w:rsidRDefault="008E3548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affect the design, conduct, or reporting of the NIH-funded research)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5B033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8" w:rsidRDefault="009815E1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Develop and implement management plans, as needed to manage </w:t>
            </w:r>
          </w:p>
          <w:p w:rsidR="00662A3D" w:rsidRPr="005B5C32" w:rsidRDefault="008E3548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FCOI</w:t>
            </w:r>
            <w:r w:rsidR="00746993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5B033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8" w:rsidRDefault="009815E1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Establish a process to review </w:t>
            </w:r>
            <w:r w:rsidR="00A15F14">
              <w:rPr>
                <w:rFonts w:ascii="Tahoma" w:hAnsi="Tahoma" w:cs="Tahoma"/>
                <w:sz w:val="20"/>
                <w:szCs w:val="20"/>
              </w:rPr>
              <w:t xml:space="preserve">disclosures of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SFI</w:t>
            </w:r>
            <w:r w:rsidR="00A15F14">
              <w:rPr>
                <w:rFonts w:ascii="Tahoma" w:hAnsi="Tahoma" w:cs="Tahoma"/>
                <w:sz w:val="20"/>
                <w:szCs w:val="20"/>
              </w:rPr>
              <w:t>s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, make determination of FCOI</w:t>
            </w:r>
            <w:r w:rsidR="00A15F14">
              <w:rPr>
                <w:rFonts w:ascii="Tahoma" w:hAnsi="Tahoma" w:cs="Tahoma"/>
                <w:sz w:val="20"/>
                <w:szCs w:val="20"/>
              </w:rPr>
              <w:t>s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8E3548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and implement a management plan when required for an Investigator who is </w:t>
            </w:r>
          </w:p>
          <w:p w:rsidR="008E3548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new to participating in the research project or for an existing Investigator who </w:t>
            </w:r>
          </w:p>
          <w:p w:rsidR="00662A3D" w:rsidRPr="005B5C32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discloses a new SFI.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B858D6" w:rsidP="002357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6" w:anchor="se42.1.50_1605" w:history="1">
              <w:r w:rsidR="00662A3D" w:rsidRPr="00B858D6">
                <w:rPr>
                  <w:rStyle w:val="Hyperlink"/>
                  <w:rFonts w:ascii="Tahoma" w:hAnsi="Tahoma" w:cs="Tahoma"/>
                  <w:sz w:val="20"/>
                  <w:szCs w:val="20"/>
                </w:rPr>
                <w:t>42 CFR 50.605(a)(2)</w:t>
              </w:r>
            </w:hyperlink>
          </w:p>
        </w:tc>
      </w:tr>
      <w:tr w:rsidR="00662A3D" w:rsidRPr="005B5C32" w:rsidTr="00B164E6"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8" w:rsidRDefault="009815E1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5E2BE2">
              <w:rPr>
                <w:rFonts w:ascii="Tahoma" w:hAnsi="Tahoma" w:cs="Tahoma"/>
                <w:sz w:val="20"/>
                <w:szCs w:val="20"/>
              </w:rPr>
              <w:t xml:space="preserve">Establish a process to review </w:t>
            </w:r>
            <w:r w:rsidR="00A15F14">
              <w:rPr>
                <w:rFonts w:ascii="Tahoma" w:hAnsi="Tahoma" w:cs="Tahoma"/>
                <w:sz w:val="20"/>
                <w:szCs w:val="20"/>
              </w:rPr>
              <w:t xml:space="preserve">disclosures of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SFIs, make determination of FCOI</w:t>
            </w:r>
            <w:r w:rsidR="00A15F14">
              <w:rPr>
                <w:rFonts w:ascii="Tahoma" w:hAnsi="Tahoma" w:cs="Tahoma"/>
                <w:sz w:val="20"/>
                <w:szCs w:val="20"/>
              </w:rPr>
              <w:t>s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8E3548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and implement a management plan within sixty days whenever an Institution </w:t>
            </w:r>
          </w:p>
          <w:p w:rsidR="008E3548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identifies an SFI that was not disclosed timely by an Investigator or not </w:t>
            </w:r>
          </w:p>
          <w:p w:rsidR="00662A3D" w:rsidRPr="005B5C32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previously reviewed by the Institution.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B858D6" w:rsidP="002357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7" w:anchor="se42.1.50_1605" w:history="1">
              <w:r w:rsidR="00662A3D" w:rsidRPr="00B858D6">
                <w:rPr>
                  <w:rStyle w:val="Hyperlink"/>
                  <w:rFonts w:ascii="Tahoma" w:hAnsi="Tahoma" w:cs="Tahoma"/>
                  <w:sz w:val="20"/>
                  <w:szCs w:val="20"/>
                </w:rPr>
                <w:t>42 CFR 50.605(a)(3) and (</w:t>
              </w:r>
              <w:proofErr w:type="spellStart"/>
              <w:r w:rsidR="00662A3D" w:rsidRPr="00B858D6">
                <w:rPr>
                  <w:rStyle w:val="Hyperlink"/>
                  <w:rFonts w:ascii="Tahoma" w:hAnsi="Tahoma" w:cs="Tahoma"/>
                  <w:sz w:val="20"/>
                  <w:szCs w:val="20"/>
                </w:rPr>
                <w:t>i</w:t>
              </w:r>
              <w:proofErr w:type="spellEnd"/>
              <w:r w:rsidR="00662A3D" w:rsidRPr="00B858D6">
                <w:rPr>
                  <w:rStyle w:val="Hyperlink"/>
                  <w:rFonts w:ascii="Tahoma" w:hAnsi="Tahoma" w:cs="Tahoma"/>
                  <w:sz w:val="20"/>
                  <w:szCs w:val="20"/>
                </w:rPr>
                <w:t>) – (iii)</w:t>
              </w:r>
            </w:hyperlink>
          </w:p>
        </w:tc>
      </w:tr>
      <w:tr w:rsidR="00662A3D" w:rsidRPr="005B5C32" w:rsidTr="00B164E6"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8" w:rsidRDefault="009815E1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Establish a process to take such actions as necessary to manage FCOIs, </w:t>
            </w:r>
          </w:p>
          <w:p w:rsidR="008E3548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including any financial conflicts of a subrecipient Investigator, if applicable, and </w:t>
            </w:r>
          </w:p>
          <w:p w:rsidR="008E3548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monitor Investigator compliance with management plans until completion of </w:t>
            </w:r>
          </w:p>
          <w:p w:rsidR="00662A3D" w:rsidRPr="005B5C32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the project.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5" w:rsidRDefault="00705875" w:rsidP="00705875">
            <w:pPr>
              <w:rPr>
                <w:rFonts w:cstheme="minorHAnsi"/>
              </w:rPr>
            </w:pPr>
            <w:hyperlink r:id="rId18" w:anchor="se42.1.50_1604" w:history="1">
              <w:r w:rsidRPr="00944B78">
                <w:rPr>
                  <w:rStyle w:val="Hyperlink"/>
                  <w:rFonts w:cstheme="minorHAnsi"/>
                </w:rPr>
                <w:t>42 CFR 50.604 (g)</w:t>
              </w:r>
            </w:hyperlink>
          </w:p>
          <w:p w:rsidR="00662A3D" w:rsidRPr="005B5C32" w:rsidRDefault="00B858D6" w:rsidP="002357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9" w:anchor="se42.1.50_1605" w:history="1">
              <w:r w:rsidR="00662A3D" w:rsidRPr="00B858D6">
                <w:rPr>
                  <w:rStyle w:val="Hyperlink"/>
                  <w:rFonts w:ascii="Tahoma" w:hAnsi="Tahoma" w:cs="Tahoma"/>
                  <w:sz w:val="20"/>
                  <w:szCs w:val="20"/>
                </w:rPr>
                <w:t>42 CFR 50.605(a)(4)</w:t>
              </w:r>
            </w:hyperlink>
          </w:p>
          <w:p w:rsidR="00662A3D" w:rsidRPr="005B5C32" w:rsidRDefault="00662A3D" w:rsidP="002357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45C8E" w:rsidRPr="005B5C32" w:rsidRDefault="00545C8E" w:rsidP="00747D3A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370"/>
        <w:gridCol w:w="2430"/>
      </w:tblGrid>
      <w:tr w:rsidR="00662A3D" w:rsidRPr="005B5C32" w:rsidTr="00B164E6">
        <w:tc>
          <w:tcPr>
            <w:tcW w:w="8370" w:type="dxa"/>
            <w:tcBorders>
              <w:bottom w:val="single" w:sz="4" w:space="0" w:color="auto"/>
            </w:tcBorders>
          </w:tcPr>
          <w:p w:rsidR="00662A3D" w:rsidRPr="005B5C32" w:rsidRDefault="00662A3D" w:rsidP="006244E3">
            <w:pPr>
              <w:pStyle w:val="Heading2"/>
            </w:pPr>
          </w:p>
          <w:p w:rsidR="00662A3D" w:rsidRPr="005B5C32" w:rsidRDefault="00662A3D" w:rsidP="006244E3">
            <w:pPr>
              <w:pStyle w:val="Heading2"/>
            </w:pPr>
            <w:r w:rsidRPr="005B5C32">
              <w:t>Reporting Requirements to NIH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62A3D" w:rsidRPr="005B5C32" w:rsidRDefault="00C86F9D" w:rsidP="006244E3">
            <w:pPr>
              <w:pStyle w:val="Heading2"/>
              <w:jc w:val="center"/>
            </w:pPr>
            <w:r w:rsidRPr="005B5C32">
              <w:t>Regulatory</w:t>
            </w:r>
          </w:p>
          <w:p w:rsidR="00662A3D" w:rsidRPr="005B5C32" w:rsidRDefault="00662A3D" w:rsidP="006244E3">
            <w:pPr>
              <w:pStyle w:val="Heading2"/>
              <w:jc w:val="center"/>
            </w:pPr>
            <w:r w:rsidRPr="005B5C32">
              <w:t>Citation</w:t>
            </w: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8" w:rsidRDefault="009815E1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Establish a process to send initial, annual (i.e., ongoing) and revised FCOI </w:t>
            </w:r>
          </w:p>
          <w:p w:rsidR="008E3548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reports, including all reporting elements required by the regulation, to the NIH </w:t>
            </w:r>
          </w:p>
          <w:p w:rsidR="008E3548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for the Institution and its subrecipients, if applicable, as required by the </w:t>
            </w:r>
          </w:p>
          <w:p w:rsidR="00662A3D" w:rsidRPr="005B5C32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regulation: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5" w:rsidRDefault="00705875" w:rsidP="00705875">
            <w:pPr>
              <w:rPr>
                <w:rFonts w:cstheme="minorHAnsi"/>
                <w:szCs w:val="20"/>
              </w:rPr>
            </w:pPr>
            <w:hyperlink r:id="rId20" w:anchor="se42.1.50_1604" w:history="1">
              <w:r w:rsidRPr="00944B78">
                <w:rPr>
                  <w:rStyle w:val="Hyperlink"/>
                  <w:rFonts w:cstheme="minorHAnsi"/>
                  <w:szCs w:val="20"/>
                </w:rPr>
                <w:t>42 CFR 50.604(h)</w:t>
              </w:r>
            </w:hyperlink>
          </w:p>
          <w:p w:rsidR="00705875" w:rsidRDefault="00705875" w:rsidP="00705875">
            <w:pPr>
              <w:rPr>
                <w:rFonts w:cstheme="minorHAnsi"/>
                <w:szCs w:val="20"/>
              </w:rPr>
            </w:pPr>
            <w:r>
              <w:t xml:space="preserve"> </w:t>
            </w:r>
            <w:hyperlink r:id="rId21" w:anchor="se42.1.50_1605" w:history="1">
              <w:r w:rsidRPr="00944B78">
                <w:rPr>
                  <w:rStyle w:val="Hyperlink"/>
                  <w:rFonts w:cstheme="minorHAnsi"/>
                  <w:szCs w:val="20"/>
                </w:rPr>
                <w:t>42 CFR 50.605(b)</w:t>
              </w:r>
            </w:hyperlink>
          </w:p>
          <w:p w:rsidR="00662A3D" w:rsidRPr="005B5C32" w:rsidRDefault="00662A3D" w:rsidP="002357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62A3D" w:rsidRPr="005B5C32" w:rsidRDefault="00662A3D" w:rsidP="002357B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9815E1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Prior to the expenditure of funds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8" w:rsidRDefault="009815E1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Within 60 days of identification for an Investigator who is newly </w:t>
            </w:r>
          </w:p>
          <w:p w:rsidR="00662A3D" w:rsidRPr="005B5C32" w:rsidRDefault="008E3548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participating in the project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8" w:rsidRDefault="009815E1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Within 60 days for new, or newly identified, FCOIs for existing </w:t>
            </w:r>
          </w:p>
          <w:p w:rsidR="00662A3D" w:rsidRPr="005B5C32" w:rsidRDefault="008E3548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Investigators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8" w:rsidRDefault="009815E1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At least annually (at the same time as when the Institution </w:t>
            </w:r>
            <w:r w:rsidR="009F5076">
              <w:rPr>
                <w:rFonts w:ascii="Tahoma" w:hAnsi="Tahoma" w:cs="Tahoma"/>
                <w:sz w:val="20"/>
                <w:szCs w:val="20"/>
              </w:rPr>
              <w:t xml:space="preserve">is required </w:t>
            </w:r>
          </w:p>
          <w:p w:rsidR="008E3548" w:rsidRDefault="008E3548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9F5076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submit the annual progress report, multi-year progress report, if </w:t>
            </w:r>
          </w:p>
          <w:p w:rsidR="008E3548" w:rsidRDefault="008E3548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applicable, or at time of extension) to provide the status of the FCOI </w:t>
            </w:r>
          </w:p>
          <w:p w:rsidR="008E3548" w:rsidRDefault="008E3548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and any changes to the management plan, if applicable, until the </w:t>
            </w:r>
          </w:p>
          <w:p w:rsidR="00662A3D" w:rsidRPr="005B5C32" w:rsidRDefault="008E3548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completion of the project</w:t>
            </w:r>
            <w:r w:rsidR="00BB6CD6">
              <w:rPr>
                <w:rFonts w:ascii="Tahoma" w:hAnsi="Tahoma" w:cs="Tahoma"/>
                <w:sz w:val="20"/>
                <w:szCs w:val="20"/>
              </w:rPr>
              <w:t>.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8" w:rsidRDefault="009815E1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Following a retrospective review to update a previously submitted </w:t>
            </w:r>
          </w:p>
          <w:p w:rsidR="00662A3D" w:rsidRPr="005B5C32" w:rsidRDefault="008E3548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report, if appropriate.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705875" w:rsidP="00A848C7">
            <w:pPr>
              <w:tabs>
                <w:tab w:val="left" w:pos="792"/>
              </w:tabs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22" w:anchor="se42.1.50_1605" w:history="1">
              <w:r w:rsidRPr="00944B78">
                <w:rPr>
                  <w:rStyle w:val="Hyperlink"/>
                  <w:rFonts w:cstheme="minorHAnsi"/>
                  <w:szCs w:val="20"/>
                </w:rPr>
                <w:t>42 CFR 50.605(a)(3)(iii)</w:t>
              </w:r>
            </w:hyperlink>
          </w:p>
        </w:tc>
      </w:tr>
      <w:bookmarkStart w:id="33" w:name="Check38"/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8" w:rsidRDefault="009815E1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Establish a policy and procedure to notify NIH promptly if bias is found with the </w:t>
            </w:r>
          </w:p>
          <w:p w:rsidR="008E3548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design, conduct or reporting of NIH</w:t>
            </w:r>
            <w:r w:rsidR="004E59C1">
              <w:rPr>
                <w:rFonts w:ascii="Tahoma" w:hAnsi="Tahoma" w:cs="Tahoma"/>
                <w:sz w:val="20"/>
                <w:szCs w:val="20"/>
              </w:rPr>
              <w:t>-funded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 research and to include the </w:t>
            </w:r>
          </w:p>
          <w:p w:rsidR="00662A3D" w:rsidRPr="005B5C32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requirement to submit a Mitigation Report in accordance with the regulation. 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705875" w:rsidP="00A848C7">
            <w:pPr>
              <w:tabs>
                <w:tab w:val="left" w:pos="792"/>
              </w:tabs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23" w:anchor="se42.1.50_1605" w:history="1">
              <w:r w:rsidRPr="00944B78">
                <w:rPr>
                  <w:rStyle w:val="Hyperlink"/>
                  <w:rFonts w:cstheme="minorHAnsi"/>
                  <w:szCs w:val="20"/>
                </w:rPr>
                <w:t>42 CFR 50.605(a)(3)(iii)</w:t>
              </w:r>
            </w:hyperlink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8" w:rsidRDefault="009815E1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The policy and/or procedures includes all reporting elements as </w:t>
            </w:r>
          </w:p>
          <w:p w:rsidR="00662A3D" w:rsidRPr="005B5C32" w:rsidRDefault="008E3548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required by the regulation</w:t>
            </w:r>
            <w:r w:rsidR="000B66D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8" w:rsidRDefault="009815E1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0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Establish a policy and procedure to notify NIH promptly if an Investigator fails </w:t>
            </w:r>
          </w:p>
          <w:p w:rsidR="008E3548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to comply with the Institution’s FCOI policy or a FCOI management plan </w:t>
            </w:r>
          </w:p>
          <w:p w:rsidR="008E3548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appears to have biased the design, conduct, or reporting of the NIH-funded </w:t>
            </w:r>
          </w:p>
          <w:p w:rsidR="00662A3D" w:rsidRPr="005B5C32" w:rsidRDefault="008E3548" w:rsidP="008E354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research</w:t>
            </w:r>
            <w:r w:rsidR="000B66D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705875" w:rsidP="002357B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lastRenderedPageBreak/>
              <w:t xml:space="preserve"> </w:t>
            </w:r>
            <w:hyperlink r:id="rId24" w:anchor="se42.1.50_1606" w:history="1">
              <w:r w:rsidRPr="00944B78">
                <w:rPr>
                  <w:rStyle w:val="Hyperlink"/>
                  <w:rFonts w:cstheme="minorHAnsi"/>
                  <w:szCs w:val="20"/>
                </w:rPr>
                <w:t>42 CFR 50.606(a)</w:t>
              </w:r>
            </w:hyperlink>
          </w:p>
          <w:p w:rsidR="00662A3D" w:rsidRPr="005B5C32" w:rsidRDefault="00662A3D" w:rsidP="002357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8" w:rsidRDefault="009815E1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 w:rsidR="008E354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  <w:r w:rsidR="008E354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The policy addresses the Institution’s requirement to notify NIH </w:t>
            </w:r>
          </w:p>
          <w:p w:rsidR="008E3548" w:rsidRDefault="008E3548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promptly and take corrective action for noncompliance with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662A3D" w:rsidRPr="005B5C32" w:rsidRDefault="008E3548" w:rsidP="008E354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Institution’s policy or the management plan</w:t>
            </w:r>
            <w:r w:rsidR="000B66D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45C8E" w:rsidRPr="005B5C32" w:rsidRDefault="00545C8E" w:rsidP="00E02562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370"/>
        <w:gridCol w:w="2610"/>
      </w:tblGrid>
      <w:tr w:rsidR="005E308F" w:rsidRPr="005B5C32" w:rsidTr="00B164E6">
        <w:tc>
          <w:tcPr>
            <w:tcW w:w="8370" w:type="dxa"/>
            <w:tcBorders>
              <w:bottom w:val="single" w:sz="4" w:space="0" w:color="auto"/>
            </w:tcBorders>
          </w:tcPr>
          <w:p w:rsidR="005E308F" w:rsidRPr="005B5C32" w:rsidRDefault="005E308F" w:rsidP="006244E3">
            <w:pPr>
              <w:pStyle w:val="Heading2"/>
            </w:pPr>
          </w:p>
          <w:p w:rsidR="005E308F" w:rsidRDefault="005E308F" w:rsidP="006244E3">
            <w:pPr>
              <w:pStyle w:val="Heading2"/>
            </w:pPr>
          </w:p>
          <w:p w:rsidR="005E308F" w:rsidRPr="005B5C32" w:rsidRDefault="005E308F" w:rsidP="006244E3">
            <w:pPr>
              <w:pStyle w:val="Heading2"/>
            </w:pPr>
            <w:r>
              <w:t>Maintenance of Records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E308F" w:rsidRPr="005B5C32" w:rsidRDefault="005E308F" w:rsidP="006244E3">
            <w:pPr>
              <w:pStyle w:val="Heading2"/>
            </w:pPr>
          </w:p>
          <w:p w:rsidR="00C1229F" w:rsidRDefault="00C1229F" w:rsidP="006244E3">
            <w:pPr>
              <w:pStyle w:val="Heading2"/>
            </w:pPr>
          </w:p>
          <w:p w:rsidR="005E308F" w:rsidRPr="005B5C32" w:rsidRDefault="005E308F" w:rsidP="006244E3">
            <w:pPr>
              <w:pStyle w:val="Heading2"/>
              <w:jc w:val="center"/>
            </w:pPr>
            <w:r w:rsidRPr="005B5C32">
              <w:t>Regulatory Citation</w:t>
            </w:r>
          </w:p>
        </w:tc>
      </w:tr>
      <w:tr w:rsidR="005E308F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58" w:rsidRDefault="009815E1" w:rsidP="00F949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 w:rsidR="00F9495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  <w:r w:rsidR="00F9495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5E308F" w:rsidRPr="005B5C32">
              <w:rPr>
                <w:rFonts w:ascii="Tahoma" w:hAnsi="Tahoma" w:cs="Tahoma"/>
                <w:sz w:val="20"/>
                <w:szCs w:val="20"/>
              </w:rPr>
              <w:t xml:space="preserve">Establish a policy and procedure to maintain all FCOI-related records </w:t>
            </w:r>
            <w:r w:rsidR="005E308F">
              <w:rPr>
                <w:rFonts w:ascii="Tahoma" w:hAnsi="Tahoma" w:cs="Tahoma"/>
                <w:sz w:val="20"/>
                <w:szCs w:val="20"/>
              </w:rPr>
              <w:t xml:space="preserve">that </w:t>
            </w:r>
          </w:p>
          <w:p w:rsidR="005E308F" w:rsidRPr="005B5C32" w:rsidRDefault="00F94958" w:rsidP="00F949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5E308F">
              <w:rPr>
                <w:rFonts w:ascii="Tahoma" w:hAnsi="Tahoma" w:cs="Tahoma"/>
                <w:sz w:val="20"/>
                <w:szCs w:val="20"/>
              </w:rPr>
              <w:t>meets or exceeds the regulatory requirements</w:t>
            </w:r>
            <w:r w:rsidR="005E308F" w:rsidRPr="005B5C3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F" w:rsidRPr="005B5C32" w:rsidRDefault="00B858D6" w:rsidP="00465B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25" w:anchor="se42.1.50_1604" w:history="1">
              <w:r w:rsidR="005E308F" w:rsidRPr="00B858D6">
                <w:rPr>
                  <w:rStyle w:val="Hyperlink"/>
                  <w:rFonts w:ascii="Tahoma" w:hAnsi="Tahoma" w:cs="Tahoma"/>
                  <w:sz w:val="20"/>
                  <w:szCs w:val="20"/>
                </w:rPr>
                <w:t>42 CFR 50.604(</w:t>
              </w:r>
              <w:proofErr w:type="spellStart"/>
              <w:r w:rsidR="005E308F" w:rsidRPr="00B858D6">
                <w:rPr>
                  <w:rStyle w:val="Hyperlink"/>
                  <w:rFonts w:ascii="Tahoma" w:hAnsi="Tahoma" w:cs="Tahoma"/>
                  <w:sz w:val="20"/>
                  <w:szCs w:val="20"/>
                </w:rPr>
                <w:t>i</w:t>
              </w:r>
              <w:proofErr w:type="spellEnd"/>
              <w:r w:rsidR="005E308F" w:rsidRPr="00B858D6">
                <w:rPr>
                  <w:rStyle w:val="Hyperlink"/>
                  <w:rFonts w:ascii="Tahoma" w:hAnsi="Tahoma" w:cs="Tahoma"/>
                  <w:sz w:val="20"/>
                  <w:szCs w:val="20"/>
                </w:rPr>
                <w:t>)</w:t>
              </w:r>
            </w:hyperlink>
          </w:p>
        </w:tc>
      </w:tr>
      <w:tr w:rsidR="005E308F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58" w:rsidRDefault="009815E1" w:rsidP="00F94958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3"/>
            <w:r w:rsidR="00F9495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  <w:r w:rsidR="00F9495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5E308F" w:rsidRPr="005B5C32">
              <w:rPr>
                <w:rFonts w:ascii="Tahoma" w:hAnsi="Tahoma" w:cs="Tahoma"/>
                <w:sz w:val="20"/>
                <w:szCs w:val="20"/>
              </w:rPr>
              <w:t xml:space="preserve">For at least 3 years from the date the final expenditures report is </w:t>
            </w:r>
          </w:p>
          <w:p w:rsidR="005E308F" w:rsidRPr="005B5C32" w:rsidRDefault="00F94958" w:rsidP="00F94958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5E308F" w:rsidRPr="005B5C32">
              <w:rPr>
                <w:rFonts w:ascii="Tahoma" w:hAnsi="Tahoma" w:cs="Tahoma"/>
                <w:sz w:val="20"/>
                <w:szCs w:val="20"/>
              </w:rPr>
              <w:t>submitted to the PHS (NIH)</w:t>
            </w:r>
            <w:r w:rsidR="005E308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F" w:rsidRPr="005B5C32" w:rsidRDefault="005E308F" w:rsidP="00465BC9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08F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58" w:rsidRDefault="009815E1" w:rsidP="00F94958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4"/>
            <w:r w:rsidR="00F9495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  <w:r w:rsidR="00F9495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5E308F" w:rsidRPr="005B5C32">
              <w:rPr>
                <w:rFonts w:ascii="Tahoma" w:hAnsi="Tahoma" w:cs="Tahoma"/>
                <w:sz w:val="20"/>
                <w:szCs w:val="20"/>
              </w:rPr>
              <w:t>From other dates specified in 45 CFR 7</w:t>
            </w:r>
            <w:r w:rsidR="002F53C2">
              <w:rPr>
                <w:rFonts w:ascii="Tahoma" w:hAnsi="Tahoma" w:cs="Tahoma"/>
                <w:sz w:val="20"/>
                <w:szCs w:val="20"/>
              </w:rPr>
              <w:t>5.361</w:t>
            </w:r>
            <w:r w:rsidR="005E308F" w:rsidRPr="005B5C32">
              <w:rPr>
                <w:rFonts w:ascii="Tahoma" w:hAnsi="Tahoma" w:cs="Tahoma"/>
                <w:sz w:val="20"/>
                <w:szCs w:val="20"/>
              </w:rPr>
              <w:t xml:space="preserve">, where </w:t>
            </w:r>
          </w:p>
          <w:p w:rsidR="005E308F" w:rsidRPr="005B5C32" w:rsidRDefault="00F94958" w:rsidP="00F94958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5E308F" w:rsidRPr="005B5C32">
              <w:rPr>
                <w:rFonts w:ascii="Tahoma" w:hAnsi="Tahoma" w:cs="Tahoma"/>
                <w:sz w:val="20"/>
                <w:szCs w:val="20"/>
              </w:rPr>
              <w:t>applicable</w:t>
            </w:r>
            <w:r w:rsidR="005E308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F" w:rsidRPr="005B5C32" w:rsidRDefault="005E308F" w:rsidP="00465BC9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bottom w:val="single" w:sz="4" w:space="0" w:color="auto"/>
            </w:tcBorders>
          </w:tcPr>
          <w:p w:rsidR="00662A3D" w:rsidRDefault="00662A3D" w:rsidP="006244E3">
            <w:pPr>
              <w:pStyle w:val="Heading2"/>
            </w:pPr>
          </w:p>
          <w:p w:rsidR="005E308F" w:rsidRDefault="005E308F" w:rsidP="006244E3">
            <w:pPr>
              <w:pStyle w:val="Heading2"/>
            </w:pPr>
          </w:p>
          <w:p w:rsidR="005E308F" w:rsidRPr="005B5C32" w:rsidRDefault="005E308F" w:rsidP="006244E3">
            <w:pPr>
              <w:pStyle w:val="Heading2"/>
            </w:pPr>
          </w:p>
          <w:p w:rsidR="00662A3D" w:rsidRPr="005B5C32" w:rsidRDefault="00662A3D" w:rsidP="006244E3">
            <w:pPr>
              <w:pStyle w:val="Heading2"/>
            </w:pPr>
            <w:r w:rsidRPr="005B5C32">
              <w:t>Enforcement Mechanisms and Remedies and Noncompliance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E308F" w:rsidRDefault="005E308F" w:rsidP="006244E3">
            <w:pPr>
              <w:pStyle w:val="Heading2"/>
            </w:pPr>
          </w:p>
          <w:p w:rsidR="005E308F" w:rsidRDefault="005E308F" w:rsidP="006244E3">
            <w:pPr>
              <w:pStyle w:val="Heading2"/>
            </w:pPr>
          </w:p>
          <w:p w:rsidR="00C1229F" w:rsidRDefault="00C1229F" w:rsidP="006244E3">
            <w:pPr>
              <w:pStyle w:val="Heading2"/>
            </w:pPr>
          </w:p>
          <w:p w:rsidR="00662A3D" w:rsidRPr="005B5C32" w:rsidRDefault="00C86F9D" w:rsidP="006244E3">
            <w:pPr>
              <w:pStyle w:val="Heading2"/>
              <w:jc w:val="center"/>
            </w:pPr>
            <w:r w:rsidRPr="005B5C32">
              <w:t>Regulatory</w:t>
            </w:r>
            <w:r w:rsidR="00C1229F">
              <w:t xml:space="preserve"> </w:t>
            </w:r>
            <w:r w:rsidR="00662A3D" w:rsidRPr="005B5C32">
              <w:t>Citation</w:t>
            </w: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58" w:rsidRDefault="009815E1" w:rsidP="00F949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5"/>
            <w:r w:rsidR="00F9495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0"/>
            <w:r w:rsidR="00F9495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Establish adequate enforcement mechanisms and provide for employee </w:t>
            </w:r>
          </w:p>
          <w:p w:rsidR="00662A3D" w:rsidRPr="005B5C32" w:rsidRDefault="00F94958" w:rsidP="00F949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sanctions or other administrative actions to ensure Investigator compliance</w:t>
            </w:r>
            <w:r w:rsidR="004E59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5" w:rsidRPr="008A5DDD" w:rsidRDefault="00705875" w:rsidP="00705875">
            <w:pPr>
              <w:rPr>
                <w:rFonts w:cstheme="minorHAnsi"/>
              </w:rPr>
            </w:pPr>
            <w:r>
              <w:t xml:space="preserve"> </w:t>
            </w:r>
            <w:hyperlink r:id="rId26" w:anchor="se42.1.50_1604" w:history="1">
              <w:r w:rsidRPr="00944B78">
                <w:rPr>
                  <w:rStyle w:val="Hyperlink"/>
                  <w:rFonts w:cstheme="minorHAnsi"/>
                </w:rPr>
                <w:t>42 CFR 50.604(j)</w:t>
              </w:r>
            </w:hyperlink>
            <w:r w:rsidRPr="008A5DDD">
              <w:rPr>
                <w:rFonts w:cstheme="minorHAnsi"/>
              </w:rPr>
              <w:t xml:space="preserve"> </w:t>
            </w:r>
          </w:p>
          <w:p w:rsidR="00662A3D" w:rsidRPr="005B5C32" w:rsidRDefault="00662A3D" w:rsidP="002357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58" w:rsidRDefault="009815E1" w:rsidP="00F949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6"/>
            <w:r w:rsidR="00F9495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1"/>
            <w:r w:rsidR="00F9495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Establish a policy requirement to complete and document retrospective reviews </w:t>
            </w:r>
          </w:p>
          <w:p w:rsidR="00F94958" w:rsidRDefault="00F94958" w:rsidP="00F949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within 120 days of the Institution’s determination of noncompliance for SFIs </w:t>
            </w:r>
          </w:p>
          <w:p w:rsidR="00F94958" w:rsidRDefault="00F94958" w:rsidP="00F949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not disclosed timely or previously reviewed or whenever an FCOI is not </w:t>
            </w:r>
          </w:p>
          <w:p w:rsidR="00F94958" w:rsidRDefault="00F94958" w:rsidP="00F949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identified or managed in a timely manner and to document the reviews </w:t>
            </w:r>
          </w:p>
          <w:p w:rsidR="00662A3D" w:rsidRPr="005B5C32" w:rsidRDefault="00F94958" w:rsidP="00F949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consistent with the regulation.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705875" w:rsidP="002357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hyperlink r:id="rId27" w:anchor="se42.1.50_1605" w:history="1">
              <w:r w:rsidRPr="00944B78">
                <w:rPr>
                  <w:rStyle w:val="Hyperlink"/>
                  <w:rFonts w:cstheme="minorHAnsi"/>
                </w:rPr>
                <w:t>42 CFR 50.605(a)(3)</w:t>
              </w:r>
            </w:hyperlink>
          </w:p>
          <w:p w:rsidR="00662A3D" w:rsidRPr="005B5C32" w:rsidRDefault="00662A3D" w:rsidP="002357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58" w:rsidRDefault="009815E1" w:rsidP="00F949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7"/>
            <w:r w:rsidR="00F9495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2"/>
            <w:r w:rsidR="00F9495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Establish a policy and procedure to ensure that in any case in which the </w:t>
            </w:r>
          </w:p>
          <w:p w:rsidR="00F94958" w:rsidRDefault="00F94958" w:rsidP="00F949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DB0363">
              <w:rPr>
                <w:rFonts w:ascii="Tahoma" w:hAnsi="Tahoma" w:cs="Tahoma"/>
                <w:sz w:val="20"/>
                <w:szCs w:val="20"/>
              </w:rPr>
              <w:t>Department of Health and Human Services d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etermines that a PHS-funded </w:t>
            </w:r>
          </w:p>
          <w:p w:rsidR="00F94958" w:rsidRDefault="00F94958" w:rsidP="00F949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research project of clinical research whose purpose is to evaluate the safety or </w:t>
            </w:r>
          </w:p>
          <w:p w:rsidR="00F94958" w:rsidRDefault="00F94958" w:rsidP="00F949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effectiveness of a drug, medical device, or treatment has been designed, </w:t>
            </w:r>
          </w:p>
          <w:p w:rsidR="00F94958" w:rsidRDefault="00F94958" w:rsidP="00F949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conducted, or reported by an Investigator with a</w:t>
            </w:r>
            <w:r w:rsidR="005E2BE2">
              <w:rPr>
                <w:rFonts w:ascii="Tahoma" w:hAnsi="Tahoma" w:cs="Tahoma"/>
                <w:sz w:val="20"/>
                <w:szCs w:val="20"/>
              </w:rPr>
              <w:t>n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2BE2">
              <w:rPr>
                <w:rFonts w:ascii="Tahoma" w:hAnsi="Tahoma" w:cs="Tahoma"/>
                <w:sz w:val="20"/>
                <w:szCs w:val="20"/>
              </w:rPr>
              <w:t>FCOI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 that was not managed </w:t>
            </w:r>
          </w:p>
          <w:p w:rsidR="00F94958" w:rsidRDefault="00F94958" w:rsidP="00F949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or reported by the Institution as required by th</w:t>
            </w:r>
            <w:r w:rsidR="004E59C1">
              <w:rPr>
                <w:rFonts w:ascii="Tahoma" w:hAnsi="Tahoma" w:cs="Tahoma"/>
                <w:sz w:val="20"/>
                <w:szCs w:val="20"/>
              </w:rPr>
              <w:t>e regulation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, the Institution shall </w:t>
            </w:r>
          </w:p>
          <w:p w:rsidR="00662A3D" w:rsidRPr="005B5C32" w:rsidRDefault="00F94958" w:rsidP="00F949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require the Investigator involved to: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B858D6" w:rsidP="002357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28" w:anchor="se42.1.50_1606" w:history="1">
              <w:r w:rsidR="00662A3D" w:rsidRPr="00B858D6">
                <w:rPr>
                  <w:rStyle w:val="Hyperlink"/>
                  <w:rFonts w:ascii="Tahoma" w:hAnsi="Tahoma" w:cs="Tahoma"/>
                  <w:sz w:val="20"/>
                  <w:szCs w:val="20"/>
                </w:rPr>
                <w:t>42 CFR 50.606(c)</w:t>
              </w:r>
            </w:hyperlink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58" w:rsidRDefault="009815E1" w:rsidP="00F9495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8"/>
            <w:r w:rsidR="00F9495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3"/>
            <w:r w:rsidR="00F9495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Disclose the </w:t>
            </w:r>
            <w:r w:rsidR="005E2BE2">
              <w:rPr>
                <w:rFonts w:ascii="Tahoma" w:hAnsi="Tahoma" w:cs="Tahoma"/>
                <w:sz w:val="20"/>
                <w:szCs w:val="20"/>
              </w:rPr>
              <w:t>FCOI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 in each public presentation of the results of the </w:t>
            </w:r>
          </w:p>
          <w:p w:rsidR="00662A3D" w:rsidRPr="005B5C32" w:rsidRDefault="00F94958" w:rsidP="00F9495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research, and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9815E1" w:rsidP="00F94958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9"/>
            <w:r w:rsidR="00F9495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4"/>
            <w:r w:rsidR="00F9495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To request an addendum to previously published presentations.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2562" w:rsidRPr="005B5C32" w:rsidRDefault="00E02562" w:rsidP="00E02562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370"/>
        <w:gridCol w:w="2610"/>
      </w:tblGrid>
      <w:tr w:rsidR="00662A3D" w:rsidRPr="005B5C32" w:rsidTr="00B164E6">
        <w:tc>
          <w:tcPr>
            <w:tcW w:w="8370" w:type="dxa"/>
            <w:tcBorders>
              <w:bottom w:val="single" w:sz="4" w:space="0" w:color="auto"/>
            </w:tcBorders>
          </w:tcPr>
          <w:p w:rsidR="00662A3D" w:rsidRPr="005B5C32" w:rsidRDefault="00662A3D" w:rsidP="006244E3">
            <w:pPr>
              <w:pStyle w:val="Heading2"/>
            </w:pPr>
          </w:p>
          <w:p w:rsidR="00662A3D" w:rsidRPr="005B5C32" w:rsidRDefault="00662A3D" w:rsidP="006244E3">
            <w:pPr>
              <w:pStyle w:val="Heading2"/>
            </w:pPr>
            <w:r w:rsidRPr="005B5C32">
              <w:t>Subrecipient Requirements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1229F" w:rsidRDefault="00C1229F" w:rsidP="006244E3">
            <w:pPr>
              <w:pStyle w:val="Heading2"/>
            </w:pPr>
          </w:p>
          <w:p w:rsidR="00662A3D" w:rsidRPr="005B5C32" w:rsidRDefault="007B37CD" w:rsidP="006244E3">
            <w:pPr>
              <w:pStyle w:val="Heading2"/>
              <w:jc w:val="center"/>
            </w:pPr>
            <w:r w:rsidRPr="005B5C32">
              <w:t>Regulatory</w:t>
            </w:r>
            <w:r w:rsidR="00C1229F">
              <w:t xml:space="preserve"> </w:t>
            </w:r>
            <w:r w:rsidR="00662A3D" w:rsidRPr="005B5C32">
              <w:t>Citation</w:t>
            </w: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9815E1" w:rsidP="00F9495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0"/>
            <w:r w:rsidR="00F9495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5"/>
            <w:r w:rsidR="00F9495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AB365C">
              <w:rPr>
                <w:rFonts w:ascii="Tahoma" w:hAnsi="Tahoma" w:cs="Tahoma"/>
                <w:sz w:val="20"/>
                <w:szCs w:val="20"/>
              </w:rPr>
              <w:t>Establish a policy and procedure to address subrecipient requirements.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705875" w:rsidP="00DC6B9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t xml:space="preserve"> </w:t>
            </w:r>
            <w:hyperlink r:id="rId29" w:anchor="se42.1.50_1604" w:history="1">
              <w:r w:rsidRPr="00944B78">
                <w:rPr>
                  <w:rStyle w:val="Hyperlink"/>
                  <w:rFonts w:cstheme="minorHAnsi"/>
                </w:rPr>
                <w:t>42 CFR 50.604(c)</w:t>
              </w:r>
            </w:hyperlink>
            <w:r w:rsidR="00B917CF">
              <w:rPr>
                <w:rFonts w:ascii="Tahoma" w:hAnsi="Tahoma" w:cs="Tahoma"/>
                <w:sz w:val="20"/>
                <w:szCs w:val="20"/>
              </w:rPr>
              <w:t xml:space="preserve"> (also see NIH Grants Policy Statement </w:t>
            </w:r>
            <w:hyperlink r:id="rId30" w:anchor="Written" w:history="1">
              <w:r w:rsidR="00B917CF" w:rsidRPr="00705875">
                <w:rPr>
                  <w:rStyle w:val="Hyperlink"/>
                  <w:rFonts w:ascii="Tahoma" w:hAnsi="Tahoma" w:cs="Tahoma"/>
                  <w:sz w:val="20"/>
                  <w:szCs w:val="20"/>
                </w:rPr>
                <w:t>15.2.1</w:t>
              </w:r>
            </w:hyperlink>
            <w:r w:rsidR="00B917C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6364F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F" w:rsidRDefault="009815E1" w:rsidP="00D636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5"/>
            <w:r w:rsidR="00D6364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6"/>
            <w:r w:rsidR="00D6364F">
              <w:rPr>
                <w:rFonts w:ascii="Tahoma" w:hAnsi="Tahoma" w:cs="Tahoma"/>
                <w:sz w:val="20"/>
                <w:szCs w:val="20"/>
              </w:rPr>
              <w:t xml:space="preserve">    Where applicable, establish, via </w:t>
            </w:r>
            <w:r w:rsidR="00D6364F" w:rsidRPr="005B5C32">
              <w:rPr>
                <w:rFonts w:ascii="Tahoma" w:hAnsi="Tahoma" w:cs="Tahoma"/>
                <w:sz w:val="20"/>
                <w:szCs w:val="20"/>
              </w:rPr>
              <w:t xml:space="preserve">a written agreement, whether the subrecipient </w:t>
            </w:r>
          </w:p>
          <w:p w:rsidR="00D6364F" w:rsidRDefault="00D6364F" w:rsidP="00D636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5B5C32">
              <w:rPr>
                <w:rFonts w:ascii="Tahoma" w:hAnsi="Tahoma" w:cs="Tahoma"/>
                <w:sz w:val="20"/>
                <w:szCs w:val="20"/>
              </w:rPr>
              <w:t xml:space="preserve">will follow the FCOI policy of the awardee Institution or the FCOI policy of the </w:t>
            </w:r>
          </w:p>
          <w:p w:rsidR="00D6364F" w:rsidRDefault="00D6364F" w:rsidP="00D636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5B5C32">
              <w:rPr>
                <w:rFonts w:ascii="Tahoma" w:hAnsi="Tahoma" w:cs="Tahoma"/>
                <w:sz w:val="20"/>
                <w:szCs w:val="20"/>
              </w:rPr>
              <w:t>subrecipient.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F" w:rsidRPr="005B5C32" w:rsidRDefault="00705875" w:rsidP="00DC6B9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31" w:anchor="se42.1.50_1604" w:history="1">
              <w:r w:rsidR="00D6364F" w:rsidRPr="00705875">
                <w:rPr>
                  <w:rStyle w:val="Hyperlink"/>
                  <w:rFonts w:ascii="Tahoma" w:hAnsi="Tahoma" w:cs="Tahoma"/>
                  <w:sz w:val="20"/>
                  <w:szCs w:val="20"/>
                </w:rPr>
                <w:t>42 CFR 50.604(c)(1)</w:t>
              </w:r>
              <w:r w:rsidR="00B164E6" w:rsidRPr="00705875">
                <w:rPr>
                  <w:rStyle w:val="Hyperlink"/>
                  <w:rFonts w:ascii="Tahoma" w:hAnsi="Tahoma" w:cs="Tahoma"/>
                  <w:sz w:val="20"/>
                  <w:szCs w:val="20"/>
                </w:rPr>
                <w:t>(</w:t>
              </w:r>
              <w:proofErr w:type="spellStart"/>
              <w:r w:rsidR="00B164E6" w:rsidRPr="00705875">
                <w:rPr>
                  <w:rStyle w:val="Hyperlink"/>
                  <w:rFonts w:ascii="Tahoma" w:hAnsi="Tahoma" w:cs="Tahoma"/>
                  <w:sz w:val="20"/>
                  <w:szCs w:val="20"/>
                </w:rPr>
                <w:t>i</w:t>
              </w:r>
              <w:proofErr w:type="spellEnd"/>
              <w:r w:rsidR="00B164E6" w:rsidRPr="00705875">
                <w:rPr>
                  <w:rStyle w:val="Hyperlink"/>
                  <w:rFonts w:ascii="Tahoma" w:hAnsi="Tahoma" w:cs="Tahoma"/>
                  <w:sz w:val="20"/>
                  <w:szCs w:val="20"/>
                </w:rPr>
                <w:t>)-(iii)</w:t>
              </w:r>
            </w:hyperlink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D" w:rsidRDefault="009815E1" w:rsidP="00F94958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2"/>
            <w:r w:rsidR="008F69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7"/>
            <w:r w:rsidR="008F69CD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If applicable, obtain a certification from the subrecipient that its FCOI </w:t>
            </w:r>
          </w:p>
          <w:p w:rsidR="00662A3D" w:rsidRPr="005B5C32" w:rsidRDefault="008F69CD" w:rsidP="00F94958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policy complies with the regulation.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D" w:rsidRDefault="009815E1" w:rsidP="00F94958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3"/>
            <w:r w:rsidR="008F69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8"/>
            <w:r w:rsidR="008F69CD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If applicable, include in the written subrecipient agreement a </w:t>
            </w:r>
          </w:p>
          <w:p w:rsidR="008F69CD" w:rsidRDefault="008F69CD" w:rsidP="00F94958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requirement for the subrecipient to report identified FCOIs for its </w:t>
            </w:r>
          </w:p>
          <w:p w:rsidR="008F69CD" w:rsidRDefault="008F69CD" w:rsidP="00F94958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Investigators in a time frame that allows the awardee Institution to </w:t>
            </w:r>
          </w:p>
          <w:p w:rsidR="00662A3D" w:rsidRPr="005B5C32" w:rsidRDefault="008F69CD" w:rsidP="00F94958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report identified FCOIs to the NIH as required by the regulation.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D" w:rsidRDefault="009815E1" w:rsidP="00F94958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4"/>
            <w:r w:rsidR="008F69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9"/>
            <w:r w:rsidR="008F69CD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Alternatively, if applicable, include in the written agreement a </w:t>
            </w:r>
          </w:p>
          <w:p w:rsidR="008F69CD" w:rsidRDefault="008F69CD" w:rsidP="00F94958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requirement to solicit and review subrecipient Investigator disclosures </w:t>
            </w:r>
          </w:p>
          <w:p w:rsidR="008F69CD" w:rsidRDefault="008F69CD" w:rsidP="00F94958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that enable the awardee Institution to identify, manage and report </w:t>
            </w:r>
          </w:p>
          <w:p w:rsidR="00662A3D" w:rsidRPr="005B5C32" w:rsidRDefault="008F69CD" w:rsidP="00F94958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identified FCOIs to the NIH.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45C8E" w:rsidRDefault="00545C8E" w:rsidP="00E0256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473B2" w:rsidRDefault="005473B2" w:rsidP="00E0256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F7AFB" w:rsidRDefault="004F7AFB" w:rsidP="00E0256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1229F" w:rsidRDefault="00C1229F" w:rsidP="00E0256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244E3" w:rsidRDefault="006244E3" w:rsidP="00E0256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244E3" w:rsidRDefault="006244E3" w:rsidP="00E0256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244E3" w:rsidRPr="005B5C32" w:rsidRDefault="006244E3" w:rsidP="00E02562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370"/>
        <w:gridCol w:w="2520"/>
      </w:tblGrid>
      <w:tr w:rsidR="00662A3D" w:rsidRPr="005B5C32" w:rsidTr="00B164E6">
        <w:tc>
          <w:tcPr>
            <w:tcW w:w="8370" w:type="dxa"/>
            <w:tcBorders>
              <w:bottom w:val="single" w:sz="4" w:space="0" w:color="auto"/>
            </w:tcBorders>
          </w:tcPr>
          <w:p w:rsidR="00662A3D" w:rsidRPr="005B5C32" w:rsidRDefault="00662A3D" w:rsidP="006244E3">
            <w:pPr>
              <w:pStyle w:val="Heading2"/>
            </w:pPr>
          </w:p>
          <w:p w:rsidR="00662A3D" w:rsidRPr="005B5C32" w:rsidRDefault="00662A3D" w:rsidP="006244E3">
            <w:pPr>
              <w:pStyle w:val="Heading2"/>
            </w:pPr>
            <w:r w:rsidRPr="005B5C32">
              <w:t>Public Accessibility Requirements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1229F" w:rsidRDefault="00C1229F" w:rsidP="006244E3">
            <w:pPr>
              <w:pStyle w:val="Heading2"/>
            </w:pPr>
          </w:p>
          <w:p w:rsidR="00662A3D" w:rsidRPr="005B5C32" w:rsidRDefault="007B37CD" w:rsidP="006244E3">
            <w:pPr>
              <w:pStyle w:val="Heading2"/>
              <w:jc w:val="center"/>
            </w:pPr>
            <w:r w:rsidRPr="005B5C32">
              <w:t>Regulatory</w:t>
            </w:r>
            <w:r w:rsidR="00C1229F">
              <w:t xml:space="preserve"> </w:t>
            </w:r>
            <w:r w:rsidR="00662A3D" w:rsidRPr="005B5C32">
              <w:t>Citation</w:t>
            </w: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9815E1" w:rsidP="008F69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5"/>
            <w:r w:rsidR="008F69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0"/>
            <w:r w:rsidR="008F69CD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Make the Institution’s FCOI policy publicly accessible: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Default="00B858D6" w:rsidP="002357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32" w:anchor="se42.1.50_1604" w:history="1">
              <w:r w:rsidR="00662A3D" w:rsidRPr="00B858D6">
                <w:rPr>
                  <w:rStyle w:val="Hyperlink"/>
                  <w:rFonts w:ascii="Tahoma" w:hAnsi="Tahoma" w:cs="Tahoma"/>
                  <w:sz w:val="20"/>
                  <w:szCs w:val="20"/>
                </w:rPr>
                <w:t>42 CFR 50.604(a)</w:t>
              </w:r>
            </w:hyperlink>
            <w:r w:rsidR="002F53C2">
              <w:rPr>
                <w:rFonts w:ascii="Tahoma" w:hAnsi="Tahoma" w:cs="Tahoma"/>
                <w:sz w:val="20"/>
                <w:szCs w:val="20"/>
              </w:rPr>
              <w:t xml:space="preserve"> (also see</w:t>
            </w:r>
          </w:p>
          <w:p w:rsidR="002F53C2" w:rsidRPr="005B5C32" w:rsidRDefault="003576AB" w:rsidP="002357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33" w:history="1">
              <w:r w:rsidR="002F53C2" w:rsidRPr="003576AB">
                <w:rPr>
                  <w:rStyle w:val="Hyperlink"/>
                  <w:rFonts w:ascii="Tahoma" w:hAnsi="Tahoma" w:cs="Tahoma"/>
                  <w:sz w:val="20"/>
                  <w:szCs w:val="20"/>
                </w:rPr>
                <w:t>NIH GPS 4.1.10</w:t>
              </w:r>
            </w:hyperlink>
            <w:r w:rsidR="002F53C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9815E1" w:rsidP="008F69C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6"/>
            <w:r w:rsidR="008F69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1"/>
            <w:r w:rsidR="008F69CD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Post the FCOI policy on </w:t>
            </w:r>
            <w:r w:rsidR="00825657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Institution’s public Web site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8F69C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8F69C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D" w:rsidRDefault="009815E1" w:rsidP="008F69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 w:rsidR="008F69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2"/>
            <w:r w:rsidR="008F69CD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Establish a process to make available information concerning identified FCOIs </w:t>
            </w:r>
          </w:p>
          <w:p w:rsidR="008F69CD" w:rsidRDefault="008F69CD" w:rsidP="008F69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held by senior/key personnel</w:t>
            </w:r>
            <w:r w:rsidR="005473B2">
              <w:rPr>
                <w:rFonts w:ascii="Tahoma" w:hAnsi="Tahoma" w:cs="Tahoma"/>
                <w:sz w:val="20"/>
                <w:szCs w:val="20"/>
              </w:rPr>
              <w:t xml:space="preserve"> (as defined by the regulation)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, publicly accessible </w:t>
            </w:r>
          </w:p>
          <w:p w:rsidR="00662A3D" w:rsidRPr="005B5C32" w:rsidRDefault="008F69CD" w:rsidP="008F69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5473B2">
              <w:rPr>
                <w:rFonts w:ascii="Tahoma" w:hAnsi="Tahoma" w:cs="Tahoma"/>
                <w:sz w:val="20"/>
                <w:szCs w:val="20"/>
              </w:rPr>
              <w:t>prior to the expenditure of funds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.  The in</w:t>
            </w:r>
            <w:r w:rsidR="005473B2">
              <w:rPr>
                <w:rFonts w:ascii="Tahoma" w:hAnsi="Tahoma" w:cs="Tahoma"/>
                <w:sz w:val="20"/>
                <w:szCs w:val="20"/>
              </w:rPr>
              <w:t>formation will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B858D6" w:rsidP="0031649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34" w:anchor="se42.1.50_1605" w:history="1">
              <w:r w:rsidR="00662A3D" w:rsidRPr="00B858D6">
                <w:rPr>
                  <w:rStyle w:val="Hyperlink"/>
                  <w:rFonts w:ascii="Tahoma" w:hAnsi="Tahoma" w:cs="Tahoma"/>
                  <w:sz w:val="20"/>
                  <w:szCs w:val="20"/>
                </w:rPr>
                <w:t>42 CFR 50.605(a)(5)(</w:t>
              </w:r>
              <w:proofErr w:type="spellStart"/>
              <w:r w:rsidR="00662A3D" w:rsidRPr="00B858D6">
                <w:rPr>
                  <w:rStyle w:val="Hyperlink"/>
                  <w:rFonts w:ascii="Tahoma" w:hAnsi="Tahoma" w:cs="Tahoma"/>
                  <w:sz w:val="20"/>
                  <w:szCs w:val="20"/>
                </w:rPr>
                <w:t>i</w:t>
              </w:r>
              <w:proofErr w:type="spellEnd"/>
              <w:r w:rsidR="00662A3D" w:rsidRPr="00B858D6">
                <w:rPr>
                  <w:rStyle w:val="Hyperlink"/>
                  <w:rFonts w:ascii="Tahoma" w:hAnsi="Tahoma" w:cs="Tahoma"/>
                  <w:sz w:val="20"/>
                  <w:szCs w:val="20"/>
                </w:rPr>
                <w:t>)-(iv)</w:t>
              </w:r>
            </w:hyperlink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9815E1" w:rsidP="008F69C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0"/>
            <w:r w:rsidR="008F69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3"/>
            <w:r w:rsidR="008F69CD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5473B2">
              <w:rPr>
                <w:rFonts w:ascii="Tahoma" w:hAnsi="Tahoma" w:cs="Tahoma"/>
                <w:sz w:val="20"/>
                <w:szCs w:val="20"/>
              </w:rPr>
              <w:t xml:space="preserve">Include the minimum elements </w:t>
            </w:r>
            <w:r w:rsidR="00116CF1">
              <w:rPr>
                <w:rFonts w:ascii="Tahoma" w:hAnsi="Tahoma" w:cs="Tahoma"/>
                <w:sz w:val="20"/>
                <w:szCs w:val="20"/>
              </w:rPr>
              <w:t xml:space="preserve">as </w:t>
            </w:r>
            <w:r w:rsidR="005473B2">
              <w:rPr>
                <w:rFonts w:ascii="Tahoma" w:hAnsi="Tahoma" w:cs="Tahoma"/>
                <w:sz w:val="20"/>
                <w:szCs w:val="20"/>
              </w:rPr>
              <w:t>provided in the regulation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D" w:rsidRDefault="009815E1" w:rsidP="008F69C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1"/>
            <w:r w:rsidR="008F69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4"/>
            <w:r w:rsidR="008F69CD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5473B2">
              <w:rPr>
                <w:rFonts w:ascii="Tahoma" w:hAnsi="Tahoma" w:cs="Tahoma"/>
                <w:sz w:val="20"/>
                <w:szCs w:val="20"/>
              </w:rPr>
              <w:t>Be posted on a P</w:t>
            </w:r>
            <w:r w:rsidR="00662A3D">
              <w:rPr>
                <w:rFonts w:ascii="Tahoma" w:hAnsi="Tahoma" w:cs="Tahoma"/>
                <w:sz w:val="20"/>
                <w:szCs w:val="20"/>
              </w:rPr>
              <w:t xml:space="preserve">ublic Website or </w:t>
            </w:r>
            <w:r w:rsidR="005473B2">
              <w:rPr>
                <w:rFonts w:ascii="Tahoma" w:hAnsi="Tahoma" w:cs="Tahoma"/>
                <w:sz w:val="20"/>
                <w:szCs w:val="20"/>
              </w:rPr>
              <w:t xml:space="preserve">made available </w:t>
            </w:r>
            <w:r w:rsidR="00662A3D">
              <w:rPr>
                <w:rFonts w:ascii="Tahoma" w:hAnsi="Tahoma" w:cs="Tahoma"/>
                <w:sz w:val="20"/>
                <w:szCs w:val="20"/>
              </w:rPr>
              <w:t xml:space="preserve">within 5 </w:t>
            </w:r>
            <w:proofErr w:type="gramStart"/>
            <w:r w:rsidR="00662A3D">
              <w:rPr>
                <w:rFonts w:ascii="Tahoma" w:hAnsi="Tahoma" w:cs="Tahoma"/>
                <w:sz w:val="20"/>
                <w:szCs w:val="20"/>
              </w:rPr>
              <w:t>calendar</w:t>
            </w:r>
            <w:proofErr w:type="gramEnd"/>
            <w:r w:rsidR="00662A3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62A3D" w:rsidRPr="005B5C32" w:rsidRDefault="008F69CD" w:rsidP="008F69C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>
              <w:rPr>
                <w:rFonts w:ascii="Tahoma" w:hAnsi="Tahoma" w:cs="Tahoma"/>
                <w:sz w:val="20"/>
                <w:szCs w:val="20"/>
              </w:rPr>
              <w:t>days of a written request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D" w:rsidRDefault="009815E1" w:rsidP="008F69CD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2"/>
            <w:r w:rsidR="008F69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5"/>
            <w:r w:rsidR="008F69CD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5473B2">
              <w:rPr>
                <w:rFonts w:ascii="Tahoma" w:hAnsi="Tahoma" w:cs="Tahoma"/>
                <w:sz w:val="20"/>
                <w:szCs w:val="20"/>
              </w:rPr>
              <w:t>Be u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pdate</w:t>
            </w:r>
            <w:r w:rsidR="005473B2">
              <w:rPr>
                <w:rFonts w:ascii="Tahoma" w:hAnsi="Tahoma" w:cs="Tahoma"/>
                <w:sz w:val="20"/>
                <w:szCs w:val="20"/>
              </w:rPr>
              <w:t>d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, at least annually</w:t>
            </w:r>
            <w:r w:rsidR="00662A3D">
              <w:rPr>
                <w:rFonts w:ascii="Tahoma" w:hAnsi="Tahoma" w:cs="Tahoma"/>
                <w:sz w:val="20"/>
                <w:szCs w:val="20"/>
              </w:rPr>
              <w:t xml:space="preserve"> (Web site only</w:t>
            </w:r>
            <w:r w:rsidR="0036013F">
              <w:rPr>
                <w:rFonts w:ascii="Tahoma" w:hAnsi="Tahoma" w:cs="Tahoma"/>
                <w:sz w:val="20"/>
                <w:szCs w:val="20"/>
              </w:rPr>
              <w:t xml:space="preserve"> but any response to a </w:t>
            </w:r>
          </w:p>
          <w:p w:rsidR="00662A3D" w:rsidRPr="005B5C32" w:rsidRDefault="008F69CD" w:rsidP="008F69CD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36013F">
              <w:rPr>
                <w:rFonts w:ascii="Tahoma" w:hAnsi="Tahoma" w:cs="Tahoma"/>
                <w:sz w:val="20"/>
                <w:szCs w:val="20"/>
              </w:rPr>
              <w:t>written request should include the updated information</w:t>
            </w:r>
            <w:r w:rsidR="00662A3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D" w:rsidRDefault="009815E1" w:rsidP="008F69CD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3"/>
            <w:r w:rsidR="008F69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6"/>
            <w:r w:rsidR="008F69CD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5473B2">
              <w:rPr>
                <w:rFonts w:ascii="Tahoma" w:hAnsi="Tahoma" w:cs="Tahoma"/>
                <w:sz w:val="20"/>
                <w:szCs w:val="20"/>
              </w:rPr>
              <w:t>Be u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pdate</w:t>
            </w:r>
            <w:r w:rsidR="005473B2">
              <w:rPr>
                <w:rFonts w:ascii="Tahoma" w:hAnsi="Tahoma" w:cs="Tahoma"/>
                <w:sz w:val="20"/>
                <w:szCs w:val="20"/>
              </w:rPr>
              <w:t>d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, within</w:t>
            </w:r>
            <w:r w:rsidR="00316497">
              <w:rPr>
                <w:rFonts w:ascii="Tahoma" w:hAnsi="Tahoma" w:cs="Tahoma"/>
                <w:sz w:val="20"/>
                <w:szCs w:val="20"/>
              </w:rPr>
              <w:t xml:space="preserve"> 60 days of a newly identified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FCOI</w:t>
            </w:r>
            <w:r w:rsidR="00662A3D">
              <w:rPr>
                <w:rFonts w:ascii="Tahoma" w:hAnsi="Tahoma" w:cs="Tahoma"/>
                <w:sz w:val="20"/>
                <w:szCs w:val="20"/>
              </w:rPr>
              <w:t xml:space="preserve"> (Web site only</w:t>
            </w:r>
            <w:r w:rsidR="003601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F69CD" w:rsidRDefault="008F69CD" w:rsidP="008F69CD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36013F">
              <w:rPr>
                <w:rFonts w:ascii="Tahoma" w:hAnsi="Tahoma" w:cs="Tahoma"/>
                <w:sz w:val="20"/>
                <w:szCs w:val="20"/>
              </w:rPr>
              <w:t xml:space="preserve">but any response to a written request should include the updated </w:t>
            </w:r>
          </w:p>
          <w:p w:rsidR="00662A3D" w:rsidRPr="005B5C32" w:rsidRDefault="008F69CD" w:rsidP="008F69CD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36013F">
              <w:rPr>
                <w:rFonts w:ascii="Tahoma" w:hAnsi="Tahoma" w:cs="Tahoma"/>
                <w:sz w:val="20"/>
                <w:szCs w:val="20"/>
              </w:rPr>
              <w:t>information</w:t>
            </w:r>
            <w:r w:rsidR="00662A3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423ADE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A3D" w:rsidRPr="005B5C32" w:rsidTr="00B164E6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D" w:rsidRDefault="009815E1" w:rsidP="008F69CD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4"/>
            <w:r w:rsidR="008F69C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D057B">
              <w:rPr>
                <w:rFonts w:ascii="Tahoma" w:hAnsi="Tahoma" w:cs="Tahoma"/>
                <w:sz w:val="20"/>
                <w:szCs w:val="20"/>
              </w:rPr>
            </w:r>
            <w:r w:rsidR="00CD05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7"/>
            <w:r w:rsidR="008F69CD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5473B2">
              <w:rPr>
                <w:rFonts w:ascii="Tahoma" w:hAnsi="Tahoma" w:cs="Tahoma"/>
                <w:sz w:val="20"/>
                <w:szCs w:val="20"/>
              </w:rPr>
              <w:t>Remain available f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 xml:space="preserve">or three years from the date the information was </w:t>
            </w:r>
          </w:p>
          <w:p w:rsidR="00662A3D" w:rsidRPr="005B5C32" w:rsidRDefault="008F69CD" w:rsidP="008F69CD">
            <w:pPr>
              <w:spacing w:after="0" w:line="240" w:lineRule="auto"/>
              <w:ind w:left="6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662A3D" w:rsidRPr="005B5C32">
              <w:rPr>
                <w:rFonts w:ascii="Tahoma" w:hAnsi="Tahoma" w:cs="Tahoma"/>
                <w:sz w:val="20"/>
                <w:szCs w:val="20"/>
              </w:rPr>
              <w:t>most recently updated</w:t>
            </w:r>
            <w:r w:rsidR="0031649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3D" w:rsidRPr="005B5C32" w:rsidRDefault="00662A3D" w:rsidP="002357B2">
            <w:pPr>
              <w:spacing w:after="0" w:line="240" w:lineRule="auto"/>
              <w:ind w:left="67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2562" w:rsidRDefault="00E02562" w:rsidP="00E02562">
      <w:pP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:rsidR="00D80396" w:rsidRDefault="00D80396" w:rsidP="00E02562">
      <w:pPr>
        <w:spacing w:after="0" w:line="240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Revised </w:t>
      </w:r>
      <w:r w:rsidR="005A6BE8">
        <w:rPr>
          <w:rFonts w:asciiTheme="minorHAnsi" w:hAnsiTheme="minorHAnsi" w:cs="Tahoma"/>
          <w:sz w:val="20"/>
          <w:szCs w:val="20"/>
        </w:rPr>
        <w:t xml:space="preserve">4/21/2020 </w:t>
      </w:r>
      <w:r w:rsidR="00D46B9F">
        <w:rPr>
          <w:rFonts w:asciiTheme="minorHAnsi" w:hAnsiTheme="minorHAnsi" w:cs="Tahoma"/>
          <w:sz w:val="20"/>
          <w:szCs w:val="20"/>
        </w:rPr>
        <w:t>(Maintenance of Records and Public Accessibility Requirements</w:t>
      </w:r>
      <w:r w:rsidR="005A6BE8">
        <w:rPr>
          <w:rFonts w:asciiTheme="minorHAnsi" w:hAnsiTheme="minorHAnsi" w:cs="Tahoma"/>
          <w:sz w:val="20"/>
          <w:szCs w:val="20"/>
        </w:rPr>
        <w:t xml:space="preserve"> sections</w:t>
      </w:r>
      <w:r w:rsidR="005B378A">
        <w:rPr>
          <w:rFonts w:asciiTheme="minorHAnsi" w:hAnsiTheme="minorHAnsi" w:cs="Tahoma"/>
          <w:sz w:val="20"/>
          <w:szCs w:val="20"/>
        </w:rPr>
        <w:t>. Also</w:t>
      </w:r>
      <w:r w:rsidR="005A6BE8">
        <w:rPr>
          <w:rFonts w:asciiTheme="minorHAnsi" w:hAnsiTheme="minorHAnsi" w:cs="Tahoma"/>
          <w:sz w:val="20"/>
          <w:szCs w:val="20"/>
        </w:rPr>
        <w:t xml:space="preserve"> added links to regulation and NIH GPS</w:t>
      </w:r>
      <w:r w:rsidR="00D46B9F">
        <w:rPr>
          <w:rFonts w:asciiTheme="minorHAnsi" w:hAnsiTheme="minorHAnsi" w:cs="Tahoma"/>
          <w:sz w:val="20"/>
          <w:szCs w:val="20"/>
        </w:rPr>
        <w:t>)</w:t>
      </w:r>
    </w:p>
    <w:p w:rsidR="00B858D6" w:rsidRPr="005B5C32" w:rsidRDefault="00B858D6" w:rsidP="00E02562">
      <w:pP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sectPr w:rsidR="00B858D6" w:rsidRPr="005B5C32" w:rsidSect="00DE132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57B" w:rsidRDefault="00CD057B" w:rsidP="00223DF4">
      <w:pPr>
        <w:spacing w:after="0" w:line="240" w:lineRule="auto"/>
      </w:pPr>
      <w:r>
        <w:separator/>
      </w:r>
    </w:p>
  </w:endnote>
  <w:endnote w:type="continuationSeparator" w:id="0">
    <w:p w:rsidR="00CD057B" w:rsidRDefault="00CD057B" w:rsidP="0022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958" w:rsidRDefault="00F94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1267"/>
      <w:docPartObj>
        <w:docPartGallery w:val="Page Numbers (Bottom of Page)"/>
        <w:docPartUnique/>
      </w:docPartObj>
    </w:sdtPr>
    <w:sdtEndPr/>
    <w:sdtContent>
      <w:p w:rsidR="00F94958" w:rsidRDefault="009815E1">
        <w:pPr>
          <w:pStyle w:val="Footer"/>
          <w:jc w:val="right"/>
        </w:pPr>
        <w:r>
          <w:fldChar w:fldCharType="begin"/>
        </w:r>
        <w:r w:rsidR="002135C6">
          <w:instrText xml:space="preserve"> PAGE   \* MERGEFORMAT </w:instrText>
        </w:r>
        <w:r>
          <w:fldChar w:fldCharType="separate"/>
        </w:r>
        <w:r w:rsidR="00E130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958" w:rsidRDefault="00F94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958" w:rsidRDefault="00F94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57B" w:rsidRDefault="00CD057B" w:rsidP="00223DF4">
      <w:pPr>
        <w:spacing w:after="0" w:line="240" w:lineRule="auto"/>
      </w:pPr>
      <w:r>
        <w:separator/>
      </w:r>
    </w:p>
  </w:footnote>
  <w:footnote w:type="continuationSeparator" w:id="0">
    <w:p w:rsidR="00CD057B" w:rsidRDefault="00CD057B" w:rsidP="0022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958" w:rsidRDefault="00F94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958" w:rsidRDefault="00F94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958" w:rsidRDefault="00F94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F05"/>
    <w:multiLevelType w:val="hybridMultilevel"/>
    <w:tmpl w:val="C3BA28C0"/>
    <w:lvl w:ilvl="0" w:tplc="D7D0EC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F0E"/>
    <w:multiLevelType w:val="hybridMultilevel"/>
    <w:tmpl w:val="6C0C75C2"/>
    <w:lvl w:ilvl="0" w:tplc="D7D0ECB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D7D0ECB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35A71"/>
    <w:multiLevelType w:val="hybridMultilevel"/>
    <w:tmpl w:val="1174FCA6"/>
    <w:lvl w:ilvl="0" w:tplc="D7D0ECB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02E97"/>
    <w:multiLevelType w:val="hybridMultilevel"/>
    <w:tmpl w:val="0ED2F502"/>
    <w:lvl w:ilvl="0" w:tplc="D7D0ECB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667C08"/>
    <w:multiLevelType w:val="hybridMultilevel"/>
    <w:tmpl w:val="C9DEFA6C"/>
    <w:lvl w:ilvl="0" w:tplc="D7D0ECB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75E55"/>
    <w:multiLevelType w:val="hybridMultilevel"/>
    <w:tmpl w:val="4944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755AB"/>
    <w:multiLevelType w:val="hybridMultilevel"/>
    <w:tmpl w:val="21BA2CDA"/>
    <w:lvl w:ilvl="0" w:tplc="D7D0ECB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D7D0ECB6">
      <w:start w:val="1"/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D7D0ECB6">
      <w:start w:val="1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D6"/>
    <w:rsid w:val="00002B4C"/>
    <w:rsid w:val="00005914"/>
    <w:rsid w:val="00012458"/>
    <w:rsid w:val="00015293"/>
    <w:rsid w:val="00020094"/>
    <w:rsid w:val="00026EB3"/>
    <w:rsid w:val="0003242C"/>
    <w:rsid w:val="00033DF2"/>
    <w:rsid w:val="0005062D"/>
    <w:rsid w:val="00054D69"/>
    <w:rsid w:val="0006136A"/>
    <w:rsid w:val="00064502"/>
    <w:rsid w:val="000648BD"/>
    <w:rsid w:val="000938D5"/>
    <w:rsid w:val="000B66DE"/>
    <w:rsid w:val="000C5E38"/>
    <w:rsid w:val="000D1D23"/>
    <w:rsid w:val="000D48BF"/>
    <w:rsid w:val="000D6560"/>
    <w:rsid w:val="000D739D"/>
    <w:rsid w:val="000E7D32"/>
    <w:rsid w:val="000F41FC"/>
    <w:rsid w:val="0010040D"/>
    <w:rsid w:val="001044B3"/>
    <w:rsid w:val="00106950"/>
    <w:rsid w:val="00116CF1"/>
    <w:rsid w:val="00122044"/>
    <w:rsid w:val="0012290D"/>
    <w:rsid w:val="00132705"/>
    <w:rsid w:val="00156827"/>
    <w:rsid w:val="00163994"/>
    <w:rsid w:val="001713AF"/>
    <w:rsid w:val="00176321"/>
    <w:rsid w:val="00176D8C"/>
    <w:rsid w:val="0018199F"/>
    <w:rsid w:val="00186A42"/>
    <w:rsid w:val="00192E51"/>
    <w:rsid w:val="00195926"/>
    <w:rsid w:val="001A7A54"/>
    <w:rsid w:val="001B3492"/>
    <w:rsid w:val="001B3E6F"/>
    <w:rsid w:val="001E4FE0"/>
    <w:rsid w:val="001F0CCF"/>
    <w:rsid w:val="002061FA"/>
    <w:rsid w:val="002132E1"/>
    <w:rsid w:val="002135C6"/>
    <w:rsid w:val="0021517A"/>
    <w:rsid w:val="00223B10"/>
    <w:rsid w:val="00223DF4"/>
    <w:rsid w:val="00225BFE"/>
    <w:rsid w:val="0023131C"/>
    <w:rsid w:val="0023430C"/>
    <w:rsid w:val="002357B2"/>
    <w:rsid w:val="00235FC4"/>
    <w:rsid w:val="002366D0"/>
    <w:rsid w:val="00252CC1"/>
    <w:rsid w:val="0026355F"/>
    <w:rsid w:val="00272093"/>
    <w:rsid w:val="002A1677"/>
    <w:rsid w:val="002A4117"/>
    <w:rsid w:val="002C134E"/>
    <w:rsid w:val="002C26CB"/>
    <w:rsid w:val="002C4356"/>
    <w:rsid w:val="002D4CC8"/>
    <w:rsid w:val="002D6C78"/>
    <w:rsid w:val="002E661A"/>
    <w:rsid w:val="002F1A49"/>
    <w:rsid w:val="002F53C2"/>
    <w:rsid w:val="003145CA"/>
    <w:rsid w:val="00316497"/>
    <w:rsid w:val="00330D09"/>
    <w:rsid w:val="0033621B"/>
    <w:rsid w:val="00337252"/>
    <w:rsid w:val="003409A7"/>
    <w:rsid w:val="00342BFB"/>
    <w:rsid w:val="0035556F"/>
    <w:rsid w:val="003576AB"/>
    <w:rsid w:val="0036013F"/>
    <w:rsid w:val="00362433"/>
    <w:rsid w:val="00371E43"/>
    <w:rsid w:val="003728F0"/>
    <w:rsid w:val="00385E45"/>
    <w:rsid w:val="00392A17"/>
    <w:rsid w:val="003B51D7"/>
    <w:rsid w:val="003C2BF1"/>
    <w:rsid w:val="003C715A"/>
    <w:rsid w:val="003E1806"/>
    <w:rsid w:val="003F2C49"/>
    <w:rsid w:val="003F3FD4"/>
    <w:rsid w:val="003F7A12"/>
    <w:rsid w:val="00402300"/>
    <w:rsid w:val="0040602B"/>
    <w:rsid w:val="00406B1F"/>
    <w:rsid w:val="004153BD"/>
    <w:rsid w:val="00417ECD"/>
    <w:rsid w:val="00421792"/>
    <w:rsid w:val="00423ADE"/>
    <w:rsid w:val="00424BBE"/>
    <w:rsid w:val="00427564"/>
    <w:rsid w:val="0042758A"/>
    <w:rsid w:val="00427ED5"/>
    <w:rsid w:val="00430D6F"/>
    <w:rsid w:val="00444730"/>
    <w:rsid w:val="00465BC9"/>
    <w:rsid w:val="0047537C"/>
    <w:rsid w:val="0048369F"/>
    <w:rsid w:val="004A02F7"/>
    <w:rsid w:val="004A3624"/>
    <w:rsid w:val="004A3782"/>
    <w:rsid w:val="004D7BE3"/>
    <w:rsid w:val="004E4616"/>
    <w:rsid w:val="004E59C1"/>
    <w:rsid w:val="004E73FB"/>
    <w:rsid w:val="004F3915"/>
    <w:rsid w:val="004F7AFB"/>
    <w:rsid w:val="00506019"/>
    <w:rsid w:val="005123BB"/>
    <w:rsid w:val="005338A0"/>
    <w:rsid w:val="00545C8E"/>
    <w:rsid w:val="005473B2"/>
    <w:rsid w:val="0056307D"/>
    <w:rsid w:val="005769CE"/>
    <w:rsid w:val="005837B1"/>
    <w:rsid w:val="00584632"/>
    <w:rsid w:val="005847AB"/>
    <w:rsid w:val="005936E0"/>
    <w:rsid w:val="005A6BE8"/>
    <w:rsid w:val="005B033E"/>
    <w:rsid w:val="005B378A"/>
    <w:rsid w:val="005B5C32"/>
    <w:rsid w:val="005D1AEB"/>
    <w:rsid w:val="005D2EFC"/>
    <w:rsid w:val="005E152E"/>
    <w:rsid w:val="005E2BE2"/>
    <w:rsid w:val="005E308F"/>
    <w:rsid w:val="005E4682"/>
    <w:rsid w:val="005E7CD5"/>
    <w:rsid w:val="005F34DA"/>
    <w:rsid w:val="005F77FF"/>
    <w:rsid w:val="00616ACF"/>
    <w:rsid w:val="00621999"/>
    <w:rsid w:val="006244E3"/>
    <w:rsid w:val="00625A14"/>
    <w:rsid w:val="0063014E"/>
    <w:rsid w:val="0065789E"/>
    <w:rsid w:val="00662A3D"/>
    <w:rsid w:val="006739B1"/>
    <w:rsid w:val="0068161E"/>
    <w:rsid w:val="00682142"/>
    <w:rsid w:val="0068315E"/>
    <w:rsid w:val="0069340C"/>
    <w:rsid w:val="006A3364"/>
    <w:rsid w:val="006B7BA3"/>
    <w:rsid w:val="006B7D04"/>
    <w:rsid w:val="006E0B66"/>
    <w:rsid w:val="006E2609"/>
    <w:rsid w:val="00705875"/>
    <w:rsid w:val="00707060"/>
    <w:rsid w:val="00707797"/>
    <w:rsid w:val="00710945"/>
    <w:rsid w:val="00721790"/>
    <w:rsid w:val="00725CF7"/>
    <w:rsid w:val="00730BCE"/>
    <w:rsid w:val="00731DBD"/>
    <w:rsid w:val="00732714"/>
    <w:rsid w:val="00746993"/>
    <w:rsid w:val="00747D3A"/>
    <w:rsid w:val="00747F45"/>
    <w:rsid w:val="00751708"/>
    <w:rsid w:val="0077004A"/>
    <w:rsid w:val="00775B11"/>
    <w:rsid w:val="00775EA6"/>
    <w:rsid w:val="00787F40"/>
    <w:rsid w:val="00794D47"/>
    <w:rsid w:val="007A1595"/>
    <w:rsid w:val="007A619E"/>
    <w:rsid w:val="007B37CD"/>
    <w:rsid w:val="007B4A9D"/>
    <w:rsid w:val="007C289F"/>
    <w:rsid w:val="007E0561"/>
    <w:rsid w:val="007F31EB"/>
    <w:rsid w:val="007F3947"/>
    <w:rsid w:val="00803109"/>
    <w:rsid w:val="00804F08"/>
    <w:rsid w:val="00814143"/>
    <w:rsid w:val="00822AED"/>
    <w:rsid w:val="008250B4"/>
    <w:rsid w:val="00825657"/>
    <w:rsid w:val="0084217A"/>
    <w:rsid w:val="008465DE"/>
    <w:rsid w:val="008472FB"/>
    <w:rsid w:val="00850479"/>
    <w:rsid w:val="00853738"/>
    <w:rsid w:val="008668D6"/>
    <w:rsid w:val="00866BEB"/>
    <w:rsid w:val="00870C38"/>
    <w:rsid w:val="00875D28"/>
    <w:rsid w:val="008A427F"/>
    <w:rsid w:val="008A5C8A"/>
    <w:rsid w:val="008E07BD"/>
    <w:rsid w:val="008E123C"/>
    <w:rsid w:val="008E3548"/>
    <w:rsid w:val="008E6E76"/>
    <w:rsid w:val="008F46EC"/>
    <w:rsid w:val="008F69CD"/>
    <w:rsid w:val="008F79F7"/>
    <w:rsid w:val="009177AD"/>
    <w:rsid w:val="00931A8E"/>
    <w:rsid w:val="009325E6"/>
    <w:rsid w:val="009604DB"/>
    <w:rsid w:val="00970AE0"/>
    <w:rsid w:val="00973BEE"/>
    <w:rsid w:val="009815E1"/>
    <w:rsid w:val="00991A49"/>
    <w:rsid w:val="00994E40"/>
    <w:rsid w:val="0099655F"/>
    <w:rsid w:val="009B1383"/>
    <w:rsid w:val="009B1D1B"/>
    <w:rsid w:val="009B3DE8"/>
    <w:rsid w:val="009B7C45"/>
    <w:rsid w:val="009C3A7B"/>
    <w:rsid w:val="009E52A3"/>
    <w:rsid w:val="009E5EB7"/>
    <w:rsid w:val="009F5076"/>
    <w:rsid w:val="009F76C7"/>
    <w:rsid w:val="00A15F14"/>
    <w:rsid w:val="00A22878"/>
    <w:rsid w:val="00A26212"/>
    <w:rsid w:val="00A30CC8"/>
    <w:rsid w:val="00A317AB"/>
    <w:rsid w:val="00A36805"/>
    <w:rsid w:val="00A50FB3"/>
    <w:rsid w:val="00A66E9D"/>
    <w:rsid w:val="00A77B9C"/>
    <w:rsid w:val="00A819DF"/>
    <w:rsid w:val="00A848C7"/>
    <w:rsid w:val="00AA5398"/>
    <w:rsid w:val="00AB365C"/>
    <w:rsid w:val="00AD6B66"/>
    <w:rsid w:val="00AF1972"/>
    <w:rsid w:val="00AF19E8"/>
    <w:rsid w:val="00AF7181"/>
    <w:rsid w:val="00B072DA"/>
    <w:rsid w:val="00B13BEB"/>
    <w:rsid w:val="00B164E6"/>
    <w:rsid w:val="00B21DDB"/>
    <w:rsid w:val="00B41751"/>
    <w:rsid w:val="00B557F8"/>
    <w:rsid w:val="00B61FE3"/>
    <w:rsid w:val="00B70367"/>
    <w:rsid w:val="00B708A2"/>
    <w:rsid w:val="00B72A4C"/>
    <w:rsid w:val="00B73149"/>
    <w:rsid w:val="00B74C15"/>
    <w:rsid w:val="00B818E6"/>
    <w:rsid w:val="00B83066"/>
    <w:rsid w:val="00B858D6"/>
    <w:rsid w:val="00B874E5"/>
    <w:rsid w:val="00B917CF"/>
    <w:rsid w:val="00B97F44"/>
    <w:rsid w:val="00BA3F9C"/>
    <w:rsid w:val="00BB1D3B"/>
    <w:rsid w:val="00BB227A"/>
    <w:rsid w:val="00BB6CD6"/>
    <w:rsid w:val="00BC0E36"/>
    <w:rsid w:val="00BE0A27"/>
    <w:rsid w:val="00C0411A"/>
    <w:rsid w:val="00C1229F"/>
    <w:rsid w:val="00C13A72"/>
    <w:rsid w:val="00C24C80"/>
    <w:rsid w:val="00C24C9C"/>
    <w:rsid w:val="00C30B09"/>
    <w:rsid w:val="00C36321"/>
    <w:rsid w:val="00C50954"/>
    <w:rsid w:val="00C86F9D"/>
    <w:rsid w:val="00C93824"/>
    <w:rsid w:val="00C951D6"/>
    <w:rsid w:val="00CA07D1"/>
    <w:rsid w:val="00CA6FED"/>
    <w:rsid w:val="00CC1E3C"/>
    <w:rsid w:val="00CC2275"/>
    <w:rsid w:val="00CD057B"/>
    <w:rsid w:val="00CF118B"/>
    <w:rsid w:val="00CF4848"/>
    <w:rsid w:val="00CF60DB"/>
    <w:rsid w:val="00CF6E9F"/>
    <w:rsid w:val="00D1112E"/>
    <w:rsid w:val="00D13D3E"/>
    <w:rsid w:val="00D1547F"/>
    <w:rsid w:val="00D17CFD"/>
    <w:rsid w:val="00D25E19"/>
    <w:rsid w:val="00D46B9F"/>
    <w:rsid w:val="00D52786"/>
    <w:rsid w:val="00D6364F"/>
    <w:rsid w:val="00D67986"/>
    <w:rsid w:val="00D71153"/>
    <w:rsid w:val="00D7371B"/>
    <w:rsid w:val="00D80396"/>
    <w:rsid w:val="00D902E0"/>
    <w:rsid w:val="00D91203"/>
    <w:rsid w:val="00D95453"/>
    <w:rsid w:val="00D955B8"/>
    <w:rsid w:val="00D95D32"/>
    <w:rsid w:val="00DA0FEB"/>
    <w:rsid w:val="00DA22B0"/>
    <w:rsid w:val="00DA7C09"/>
    <w:rsid w:val="00DB0363"/>
    <w:rsid w:val="00DB36F7"/>
    <w:rsid w:val="00DB6A0A"/>
    <w:rsid w:val="00DC275E"/>
    <w:rsid w:val="00DC6B9E"/>
    <w:rsid w:val="00DD5106"/>
    <w:rsid w:val="00DE132A"/>
    <w:rsid w:val="00DE54C0"/>
    <w:rsid w:val="00DF6A65"/>
    <w:rsid w:val="00DF7C52"/>
    <w:rsid w:val="00E02562"/>
    <w:rsid w:val="00E13018"/>
    <w:rsid w:val="00E17809"/>
    <w:rsid w:val="00E231C5"/>
    <w:rsid w:val="00E26AC2"/>
    <w:rsid w:val="00E30BC1"/>
    <w:rsid w:val="00E3278F"/>
    <w:rsid w:val="00E450BF"/>
    <w:rsid w:val="00E51B02"/>
    <w:rsid w:val="00E53090"/>
    <w:rsid w:val="00E55BC2"/>
    <w:rsid w:val="00E638FD"/>
    <w:rsid w:val="00E64929"/>
    <w:rsid w:val="00E702BA"/>
    <w:rsid w:val="00E8184F"/>
    <w:rsid w:val="00E96798"/>
    <w:rsid w:val="00E973BD"/>
    <w:rsid w:val="00EB1D94"/>
    <w:rsid w:val="00EB61B0"/>
    <w:rsid w:val="00ED522E"/>
    <w:rsid w:val="00ED5947"/>
    <w:rsid w:val="00EE2E60"/>
    <w:rsid w:val="00EF010F"/>
    <w:rsid w:val="00F041C7"/>
    <w:rsid w:val="00F0443B"/>
    <w:rsid w:val="00F05B6D"/>
    <w:rsid w:val="00F158CB"/>
    <w:rsid w:val="00F44304"/>
    <w:rsid w:val="00F47226"/>
    <w:rsid w:val="00F47E33"/>
    <w:rsid w:val="00F52BE7"/>
    <w:rsid w:val="00F63478"/>
    <w:rsid w:val="00F65EEE"/>
    <w:rsid w:val="00F832AB"/>
    <w:rsid w:val="00F84137"/>
    <w:rsid w:val="00F94958"/>
    <w:rsid w:val="00FA1759"/>
    <w:rsid w:val="00FA7F6D"/>
    <w:rsid w:val="00FC6C17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2B7162-FA58-463D-A40B-4B111C0A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1D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4E3"/>
    <w:pPr>
      <w:spacing w:after="0" w:line="240" w:lineRule="auto"/>
      <w:jc w:val="center"/>
      <w:outlineLvl w:val="0"/>
    </w:pPr>
    <w:rPr>
      <w:rFonts w:ascii="Tahoma" w:hAnsi="Tahoma" w:cs="Tahoma"/>
      <w:b/>
      <w:bCs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4E3"/>
    <w:pPr>
      <w:spacing w:after="0" w:line="240" w:lineRule="auto"/>
      <w:outlineLvl w:val="1"/>
    </w:pPr>
    <w:rPr>
      <w:rFonts w:ascii="Tahoma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0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C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C8"/>
    <w:rPr>
      <w:b/>
      <w:bCs/>
    </w:rPr>
  </w:style>
  <w:style w:type="character" w:styleId="Hyperlink">
    <w:name w:val="Hyperlink"/>
    <w:basedOn w:val="DefaultParagraphFont"/>
    <w:uiPriority w:val="99"/>
    <w:unhideWhenUsed/>
    <w:rsid w:val="003B51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D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F4"/>
    <w:rPr>
      <w:sz w:val="22"/>
      <w:szCs w:val="22"/>
    </w:rPr>
  </w:style>
  <w:style w:type="paragraph" w:styleId="NoSpacing">
    <w:name w:val="No Spacing"/>
    <w:uiPriority w:val="1"/>
    <w:qFormat/>
    <w:rsid w:val="005837B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4E3"/>
    <w:rPr>
      <w:rFonts w:ascii="Tahoma" w:hAnsi="Tahoma" w:cs="Tahoma"/>
      <w:b/>
      <w:bCs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44E3"/>
    <w:rPr>
      <w:rFonts w:ascii="Tahoma" w:hAnsi="Tahoma" w:cs="Tahoma"/>
      <w:b/>
    </w:rPr>
  </w:style>
  <w:style w:type="character" w:styleId="PlaceholderText">
    <w:name w:val="Placeholder Text"/>
    <w:basedOn w:val="DefaultParagraphFont"/>
    <w:uiPriority w:val="99"/>
    <w:semiHidden/>
    <w:rsid w:val="0065789E"/>
    <w:rPr>
      <w:color w:val="808080"/>
    </w:rPr>
  </w:style>
  <w:style w:type="paragraph" w:styleId="ListParagraph">
    <w:name w:val="List Paragraph"/>
    <w:basedOn w:val="Normal"/>
    <w:uiPriority w:val="34"/>
    <w:qFormat/>
    <w:rsid w:val="00D636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7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fr.io/Title-42/sp42.1.50.f" TargetMode="External"/><Relationship Id="rId13" Type="http://schemas.openxmlformats.org/officeDocument/2006/relationships/hyperlink" Target="https://ecfr.io/Title-42/sp42.1.50.f" TargetMode="External"/><Relationship Id="rId18" Type="http://schemas.openxmlformats.org/officeDocument/2006/relationships/hyperlink" Target="https://ecfr.io/Title-42/sp42.1.50.f" TargetMode="External"/><Relationship Id="rId26" Type="http://schemas.openxmlformats.org/officeDocument/2006/relationships/hyperlink" Target="https://ecfr.io/Title-42/sp42.1.50.f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ecfr.io/Title-42/sp42.1.50.f" TargetMode="External"/><Relationship Id="rId34" Type="http://schemas.openxmlformats.org/officeDocument/2006/relationships/hyperlink" Target="https://ecfr.io/Title-42/sp42.1.50.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cfr.io/Title-42/sp42.1.50.f" TargetMode="External"/><Relationship Id="rId17" Type="http://schemas.openxmlformats.org/officeDocument/2006/relationships/hyperlink" Target="https://ecfr.io/Title-42/sp42.1.50.f" TargetMode="External"/><Relationship Id="rId25" Type="http://schemas.openxmlformats.org/officeDocument/2006/relationships/hyperlink" Target="https://ecfr.io/Title-42/sp42.1.50.f" TargetMode="External"/><Relationship Id="rId33" Type="http://schemas.openxmlformats.org/officeDocument/2006/relationships/hyperlink" Target="https://grants.nih.gov/grants/policy/nihgps/HTML5/section_4/4.1.10_financial_conflict_of_interest.htm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cfr.io/Title-42/sp42.1.50.f" TargetMode="External"/><Relationship Id="rId20" Type="http://schemas.openxmlformats.org/officeDocument/2006/relationships/hyperlink" Target="https://ecfr.io/Title-42/sp42.1.50.f" TargetMode="External"/><Relationship Id="rId29" Type="http://schemas.openxmlformats.org/officeDocument/2006/relationships/hyperlink" Target="https://ecfr.io/Title-42/sp42.1.50.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fr.io/Title-42/sp42.1.50.f" TargetMode="External"/><Relationship Id="rId24" Type="http://schemas.openxmlformats.org/officeDocument/2006/relationships/hyperlink" Target="https://ecfr.io/Title-42/sp42.1.50.f" TargetMode="External"/><Relationship Id="rId32" Type="http://schemas.openxmlformats.org/officeDocument/2006/relationships/hyperlink" Target="https://ecfr.io/Title-42/sp42.1.50.f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ecfr.io/Title-42/sp42.1.50.f" TargetMode="External"/><Relationship Id="rId23" Type="http://schemas.openxmlformats.org/officeDocument/2006/relationships/hyperlink" Target="https://ecfr.io/Title-42/sp42.1.50.f" TargetMode="External"/><Relationship Id="rId28" Type="http://schemas.openxmlformats.org/officeDocument/2006/relationships/hyperlink" Target="https://ecfr.io/Title-42/sp42.1.50.f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ecfr.io/Title-42/sp42.1.50.f" TargetMode="External"/><Relationship Id="rId19" Type="http://schemas.openxmlformats.org/officeDocument/2006/relationships/hyperlink" Target="https://ecfr.io/Title-42/sp42.1.50.f" TargetMode="External"/><Relationship Id="rId31" Type="http://schemas.openxmlformats.org/officeDocument/2006/relationships/hyperlink" Target="https://ecfr.io/Title-42/sp42.1.50.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fr.io/Title-42/sp42.1.50.f" TargetMode="External"/><Relationship Id="rId14" Type="http://schemas.openxmlformats.org/officeDocument/2006/relationships/hyperlink" Target="https://ecfr.io/Title-42/sp42.1.50.f" TargetMode="External"/><Relationship Id="rId22" Type="http://schemas.openxmlformats.org/officeDocument/2006/relationships/hyperlink" Target="https://ecfr.io/Title-42/sp42.1.50.f" TargetMode="External"/><Relationship Id="rId27" Type="http://schemas.openxmlformats.org/officeDocument/2006/relationships/hyperlink" Target="https://ecfr.io/Title-42/sp42.1.50.f" TargetMode="External"/><Relationship Id="rId30" Type="http://schemas.openxmlformats.org/officeDocument/2006/relationships/hyperlink" Target="https://grants.nih.gov/grants/policy/nihgps/HTML5/section_15/15.2_administrative_and_other_requirements.ht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4E2E-221F-4E00-9EE4-4FBAB579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FCOI Policy Development Checklist</vt:lpstr>
    </vt:vector>
  </TitlesOfParts>
  <Company>NIH</Company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FCOI Policy Development Checklist</dc:title>
  <dc:subject>Checklist for Grantee Development of FCOI Policies</dc:subject>
  <dc:creator>NIH/OER/OPERA</dc:creator>
  <cp:keywords>FCOI, checklist, requirements, policy, training, disclosure, review, monitoring, reporting, records, enforcement, noncompliance, subrecipient, public access</cp:keywords>
  <dc:description>The purpose of this document is to provide an overview of the requirements of the 2011 revised FCOI regulation to serve as a checklist resource when developing, revising or reviewing an Institution’s FCOI policy to determine compliance with all regulatory requirements.</dc:description>
  <cp:lastModifiedBy>Hancock, Kathy (NIH/OD) [C]</cp:lastModifiedBy>
  <cp:revision>2</cp:revision>
  <cp:lastPrinted>2012-04-12T16:14:00Z</cp:lastPrinted>
  <dcterms:created xsi:type="dcterms:W3CDTF">2020-04-23T20:01:00Z</dcterms:created>
  <dcterms:modified xsi:type="dcterms:W3CDTF">2020-04-23T20:01:00Z</dcterms:modified>
</cp:coreProperties>
</file>